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4233"/>
        <w:gridCol w:w="7674"/>
      </w:tblGrid>
      <w:tr w:rsidR="00BA19FC" w:rsidTr="00C0060D">
        <w:trPr>
          <w:trHeight w:val="780"/>
        </w:trPr>
        <w:tc>
          <w:tcPr>
            <w:tcW w:w="15458" w:type="dxa"/>
            <w:gridSpan w:val="3"/>
            <w:shd w:val="clear" w:color="auto" w:fill="0F243E" w:themeFill="text2" w:themeFillShade="80"/>
          </w:tcPr>
          <w:p w:rsidR="00BA19FC" w:rsidRDefault="00BA19FC" w:rsidP="00C0060D">
            <w:pPr>
              <w:spacing w:after="0"/>
              <w:jc w:val="center"/>
              <w:rPr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2F2F2" w:themeColor="background1" w:themeShade="F2"/>
                <w:sz w:val="24"/>
                <w:szCs w:val="24"/>
              </w:rPr>
              <w:br/>
            </w:r>
            <w:r w:rsidRPr="003D0038">
              <w:rPr>
                <w:b/>
                <w:color w:val="F2F2F2" w:themeColor="background1" w:themeShade="F2"/>
                <w:sz w:val="24"/>
                <w:szCs w:val="24"/>
              </w:rPr>
              <w:t>SZCZEGÓŁOWE KRYTERIA PRZYZNAWANIA STYPENDIUM DLA NAJLEPSZYCH DOKTORANTÓW NA WYDZIALE PRAWA I ADMINISTRACJI</w:t>
            </w:r>
          </w:p>
          <w:p w:rsidR="00BA19FC" w:rsidRDefault="00BA19FC" w:rsidP="00C0060D">
            <w:pPr>
              <w:spacing w:after="0"/>
              <w:jc w:val="center"/>
              <w:rPr>
                <w:b/>
                <w:color w:val="F2F2F2" w:themeColor="background1" w:themeShade="F2"/>
                <w:sz w:val="24"/>
                <w:szCs w:val="24"/>
              </w:rPr>
            </w:pPr>
          </w:p>
          <w:p w:rsidR="00BA19FC" w:rsidRPr="003D0038" w:rsidRDefault="00BA19FC" w:rsidP="00C0060D">
            <w:pPr>
              <w:spacing w:after="0"/>
              <w:jc w:val="center"/>
              <w:rPr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2F2F2" w:themeColor="background1" w:themeShade="F2"/>
                <w:sz w:val="24"/>
                <w:szCs w:val="24"/>
              </w:rPr>
              <w:t>w roku akademickim 2016/2017</w:t>
            </w:r>
          </w:p>
        </w:tc>
      </w:tr>
      <w:tr w:rsidR="00BA19FC" w:rsidRPr="00171594" w:rsidTr="00C0060D">
        <w:trPr>
          <w:trHeight w:val="450"/>
        </w:trPr>
        <w:tc>
          <w:tcPr>
            <w:tcW w:w="3551" w:type="dxa"/>
          </w:tcPr>
          <w:p w:rsidR="00BA19FC" w:rsidRPr="00171594" w:rsidRDefault="00BA19FC" w:rsidP="00BA19FC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71594">
              <w:rPr>
                <w:sz w:val="20"/>
                <w:szCs w:val="20"/>
              </w:rPr>
              <w:t xml:space="preserve">KRYTERIA DLA DOKTORANTÓW </w:t>
            </w:r>
          </w:p>
          <w:p w:rsidR="00BA19FC" w:rsidRPr="00171594" w:rsidRDefault="00BA19FC" w:rsidP="00C0060D">
            <w:pPr>
              <w:spacing w:after="0"/>
              <w:rPr>
                <w:sz w:val="20"/>
                <w:szCs w:val="20"/>
              </w:rPr>
            </w:pPr>
            <w:r w:rsidRPr="00BA19FC">
              <w:rPr>
                <w:b/>
                <w:sz w:val="20"/>
                <w:szCs w:val="20"/>
              </w:rPr>
              <w:t>NA PIERWSZYM</w:t>
            </w:r>
            <w:r w:rsidRPr="00171594">
              <w:rPr>
                <w:sz w:val="20"/>
                <w:szCs w:val="20"/>
              </w:rPr>
              <w:t xml:space="preserve"> ROKU STUDIÓW DOKTORANCKICH    </w:t>
            </w:r>
          </w:p>
        </w:tc>
        <w:tc>
          <w:tcPr>
            <w:tcW w:w="4233" w:type="dxa"/>
          </w:tcPr>
          <w:p w:rsidR="00BA19FC" w:rsidRPr="00171594" w:rsidRDefault="00BA19FC" w:rsidP="00BA19FC">
            <w:pPr>
              <w:spacing w:after="0"/>
              <w:rPr>
                <w:sz w:val="20"/>
                <w:szCs w:val="20"/>
              </w:rPr>
            </w:pPr>
            <w:r w:rsidRPr="00171594">
              <w:rPr>
                <w:sz w:val="20"/>
                <w:szCs w:val="20"/>
              </w:rPr>
              <w:t xml:space="preserve">OSIĄGNĄŁ </w:t>
            </w:r>
            <w:r>
              <w:rPr>
                <w:sz w:val="20"/>
                <w:szCs w:val="20"/>
              </w:rPr>
              <w:t xml:space="preserve">BARDZO DOBRE WYNIKI </w:t>
            </w:r>
            <w:r w:rsidRPr="00171594">
              <w:rPr>
                <w:sz w:val="20"/>
                <w:szCs w:val="20"/>
              </w:rPr>
              <w:t xml:space="preserve">  W POSTĘPOWANIU REKRUTACYJNYM </w:t>
            </w:r>
          </w:p>
        </w:tc>
        <w:tc>
          <w:tcPr>
            <w:tcW w:w="7674" w:type="dxa"/>
          </w:tcPr>
          <w:p w:rsidR="00BA19FC" w:rsidRDefault="00BA19FC" w:rsidP="00C13B31">
            <w:pPr>
              <w:spacing w:after="0"/>
              <w:jc w:val="both"/>
              <w:rPr>
                <w:sz w:val="20"/>
                <w:szCs w:val="20"/>
              </w:rPr>
            </w:pPr>
            <w:r w:rsidRPr="00171594">
              <w:rPr>
                <w:sz w:val="20"/>
                <w:szCs w:val="20"/>
              </w:rPr>
              <w:t xml:space="preserve">Na pierwszym roku studiów doktoranckich stypendium dla najlepszych doktorantów może być przyznane doktorantowi, który osiągnął </w:t>
            </w:r>
            <w:r w:rsidR="00C13B31">
              <w:rPr>
                <w:sz w:val="20"/>
                <w:szCs w:val="20"/>
              </w:rPr>
              <w:t>bardzo dobre wyniki</w:t>
            </w:r>
            <w:r w:rsidRPr="00171594">
              <w:rPr>
                <w:sz w:val="20"/>
                <w:szCs w:val="20"/>
              </w:rPr>
              <w:t xml:space="preserve"> w postępowaniu rekrutacyjnym.</w:t>
            </w:r>
          </w:p>
          <w:p w:rsidR="00C13B31" w:rsidRPr="00171594" w:rsidRDefault="00C13B31" w:rsidP="00C13B31">
            <w:pPr>
              <w:spacing w:after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Za osiągnięcie bardzo dobrych wyników w postępowaniu rekrutacyjnym uznaje się zajęcie pierwszego miejsca na liście rankingowej wszystkich kandydatów uczestniczących w rekrutacji, ustalonej według liczby punktów uzyskanych przez poszczególnych kandydatów</w:t>
            </w:r>
          </w:p>
        </w:tc>
      </w:tr>
      <w:tr w:rsidR="00BA19FC" w:rsidRPr="00171594" w:rsidTr="00C0060D">
        <w:trPr>
          <w:trHeight w:val="1170"/>
        </w:trPr>
        <w:tc>
          <w:tcPr>
            <w:tcW w:w="3551" w:type="dxa"/>
            <w:vMerge w:val="restart"/>
          </w:tcPr>
          <w:p w:rsidR="00BA19FC" w:rsidRPr="00171594" w:rsidRDefault="00BA19FC" w:rsidP="00BA19FC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71594">
              <w:rPr>
                <w:sz w:val="20"/>
                <w:szCs w:val="20"/>
              </w:rPr>
              <w:t>KRYTERIA DLA DOKTORANTÓW</w:t>
            </w:r>
          </w:p>
          <w:p w:rsidR="00BA19FC" w:rsidRPr="00171594" w:rsidRDefault="00BA19FC" w:rsidP="00C0060D">
            <w:pPr>
              <w:spacing w:after="0"/>
              <w:rPr>
                <w:sz w:val="20"/>
                <w:szCs w:val="20"/>
              </w:rPr>
            </w:pPr>
            <w:r w:rsidRPr="00BA19FC">
              <w:rPr>
                <w:b/>
                <w:sz w:val="20"/>
                <w:szCs w:val="20"/>
              </w:rPr>
              <w:t>NA DRUGIM ROKU</w:t>
            </w:r>
            <w:r w:rsidRPr="00171594">
              <w:rPr>
                <w:sz w:val="20"/>
                <w:szCs w:val="20"/>
              </w:rPr>
              <w:t xml:space="preserve"> I KOLEJNYCH LATACH STUDIÓW DOKTORANCKICH</w:t>
            </w:r>
          </w:p>
        </w:tc>
        <w:tc>
          <w:tcPr>
            <w:tcW w:w="4233" w:type="dxa"/>
          </w:tcPr>
          <w:p w:rsidR="00BA19FC" w:rsidRPr="00171594" w:rsidRDefault="00BA19FC" w:rsidP="00BA19FC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171594">
              <w:rPr>
                <w:sz w:val="20"/>
                <w:szCs w:val="20"/>
              </w:rPr>
              <w:t xml:space="preserve">UZYSKAŁ </w:t>
            </w:r>
            <w:r>
              <w:rPr>
                <w:sz w:val="20"/>
                <w:szCs w:val="20"/>
              </w:rPr>
              <w:t>BARDZO DO</w:t>
            </w:r>
            <w:r w:rsidR="00C13B31">
              <w:rPr>
                <w:sz w:val="20"/>
                <w:szCs w:val="20"/>
              </w:rPr>
              <w:t>BRE</w:t>
            </w:r>
            <w:r>
              <w:rPr>
                <w:sz w:val="20"/>
                <w:szCs w:val="20"/>
              </w:rPr>
              <w:t xml:space="preserve"> LUB DOBRE WYNIKI EGZAMINÓW </w:t>
            </w:r>
            <w:r w:rsidRPr="00171594">
              <w:rPr>
                <w:sz w:val="20"/>
                <w:szCs w:val="20"/>
              </w:rPr>
              <w:t>OBJĘTYCH PROGRAMEM STUDIÓW DOKTORANCKICH</w:t>
            </w:r>
          </w:p>
        </w:tc>
        <w:tc>
          <w:tcPr>
            <w:tcW w:w="7674" w:type="dxa"/>
          </w:tcPr>
          <w:p w:rsidR="00BA19FC" w:rsidRPr="00171594" w:rsidRDefault="000121BE" w:rsidP="000121B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</w:t>
            </w:r>
            <w:r w:rsidR="00BA19FC" w:rsidRPr="00171594">
              <w:rPr>
                <w:sz w:val="20"/>
                <w:szCs w:val="20"/>
              </w:rPr>
              <w:t>przedmiotów objętych programem studiów doktoranckich</w:t>
            </w:r>
            <w:r>
              <w:rPr>
                <w:sz w:val="20"/>
                <w:szCs w:val="20"/>
              </w:rPr>
              <w:t xml:space="preserve"> w roku akademickim poprzedzającym złożenie wniosku i złożenie w dziekanacie do dnia 30 września tego roku uzu</w:t>
            </w:r>
            <w:r w:rsidR="00BA19FC" w:rsidRPr="00171594">
              <w:rPr>
                <w:sz w:val="20"/>
                <w:szCs w:val="20"/>
              </w:rPr>
              <w:t>pełnionego indeksu wraz z dołączonym sprawozdaniem z działalności naukowo-badawczej zaakcept</w:t>
            </w:r>
            <w:r>
              <w:rPr>
                <w:sz w:val="20"/>
                <w:szCs w:val="20"/>
              </w:rPr>
              <w:t>owanym przez opiekuna naukowego lub promotora.</w:t>
            </w:r>
            <w:r w:rsidR="00BA19FC" w:rsidRPr="00171594">
              <w:rPr>
                <w:sz w:val="20"/>
                <w:szCs w:val="20"/>
              </w:rPr>
              <w:t xml:space="preserve">  </w:t>
            </w:r>
          </w:p>
        </w:tc>
      </w:tr>
      <w:tr w:rsidR="00BA19FC" w:rsidRPr="00171594" w:rsidTr="00C0060D">
        <w:trPr>
          <w:trHeight w:val="1155"/>
        </w:trPr>
        <w:tc>
          <w:tcPr>
            <w:tcW w:w="3551" w:type="dxa"/>
            <w:vMerge/>
          </w:tcPr>
          <w:p w:rsidR="00BA19FC" w:rsidRPr="00171594" w:rsidRDefault="00BA19FC" w:rsidP="00C006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BA19FC" w:rsidRPr="00171594" w:rsidRDefault="00BA19FC" w:rsidP="00BA19FC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171594">
              <w:rPr>
                <w:sz w:val="20"/>
                <w:szCs w:val="20"/>
              </w:rPr>
              <w:t>WYKAZAŁ SIĘ POSTĘPAMI W PRACY NAUKOWEJ I PRZYGOTOWYWANIU ROZPRAWY DOKTORSKIEJ</w:t>
            </w:r>
          </w:p>
          <w:p w:rsidR="00BA19FC" w:rsidRPr="00171594" w:rsidRDefault="00BA19FC" w:rsidP="00C0060D">
            <w:pPr>
              <w:rPr>
                <w:sz w:val="20"/>
                <w:szCs w:val="20"/>
              </w:rPr>
            </w:pPr>
          </w:p>
          <w:p w:rsidR="00BA19FC" w:rsidRPr="00171594" w:rsidRDefault="00BA19FC" w:rsidP="00C006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74" w:type="dxa"/>
          </w:tcPr>
          <w:p w:rsidR="00BA19FC" w:rsidRPr="00171594" w:rsidRDefault="00BA19FC" w:rsidP="00C0060D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594">
              <w:rPr>
                <w:rFonts w:ascii="Calibri" w:hAnsi="Calibri" w:cs="Arial"/>
                <w:sz w:val="20"/>
                <w:szCs w:val="20"/>
              </w:rPr>
              <w:t xml:space="preserve">1. Publikacja recenzowana w czasopiśmie naukowym </w:t>
            </w:r>
            <w:r w:rsidRPr="00171594">
              <w:rPr>
                <w:sz w:val="20"/>
                <w:szCs w:val="20"/>
              </w:rPr>
              <w:t>zamieszczonym w wykazie czasopism punktowanych Ministerstwa Nauki i Szkolnictwa Wyższego,</w:t>
            </w:r>
            <w:r w:rsidRPr="00171594">
              <w:rPr>
                <w:bCs/>
                <w:sz w:val="20"/>
                <w:szCs w:val="20"/>
              </w:rPr>
              <w:t xml:space="preserve"> obowiązującym w dniu</w:t>
            </w:r>
            <w:r w:rsidRPr="00171594">
              <w:rPr>
                <w:rFonts w:eastAsia="Times New Roman"/>
                <w:sz w:val="20"/>
                <w:szCs w:val="20"/>
                <w:lang w:eastAsia="pl-PL"/>
              </w:rPr>
              <w:t xml:space="preserve"> 30 września roku akademickiego poprzedzającego złożenie wniosku</w:t>
            </w:r>
            <w:r w:rsidRPr="00171594">
              <w:rPr>
                <w:rFonts w:ascii="Calibri" w:hAnsi="Calibri" w:cs="Arial"/>
                <w:sz w:val="20"/>
                <w:szCs w:val="20"/>
              </w:rPr>
              <w:t xml:space="preserve"> – 15 pkt za każdą publikację</w:t>
            </w:r>
          </w:p>
          <w:p w:rsidR="00BA19FC" w:rsidRPr="00171594" w:rsidRDefault="00BA19FC" w:rsidP="00C0060D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594">
              <w:rPr>
                <w:rFonts w:ascii="Calibri" w:hAnsi="Calibri"/>
                <w:sz w:val="20"/>
                <w:szCs w:val="20"/>
              </w:rPr>
              <w:t xml:space="preserve">2. </w:t>
            </w:r>
            <w:r w:rsidRPr="00171594">
              <w:rPr>
                <w:rFonts w:ascii="Calibri" w:hAnsi="Calibri" w:cs="Arial"/>
                <w:sz w:val="20"/>
                <w:szCs w:val="20"/>
              </w:rPr>
              <w:t>Autorstwo lub współautorstwo monografii naukowej – 20 pkt za każde autorstwo lub współautorstwo</w:t>
            </w:r>
          </w:p>
          <w:p w:rsidR="00BA19FC" w:rsidRPr="00171594" w:rsidRDefault="00BA19FC" w:rsidP="00C0060D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594">
              <w:rPr>
                <w:rFonts w:ascii="Calibri" w:hAnsi="Calibri" w:cs="Arial"/>
                <w:sz w:val="20"/>
                <w:szCs w:val="20"/>
              </w:rPr>
              <w:t>3. Autorstwo rozdziału w monografii naukowej – 10 pkt za każde autorstwo</w:t>
            </w:r>
          </w:p>
          <w:p w:rsidR="00BA19FC" w:rsidRPr="00171594" w:rsidRDefault="00BA19FC" w:rsidP="00C0060D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594">
              <w:rPr>
                <w:rFonts w:ascii="Calibri" w:hAnsi="Calibri"/>
                <w:sz w:val="20"/>
                <w:szCs w:val="20"/>
              </w:rPr>
              <w:t xml:space="preserve">4. </w:t>
            </w:r>
            <w:r w:rsidRPr="00171594">
              <w:rPr>
                <w:rFonts w:ascii="Calibri" w:hAnsi="Calibri" w:cs="Arial"/>
                <w:sz w:val="20"/>
                <w:szCs w:val="20"/>
              </w:rPr>
              <w:t>Redakcja naukowa monografii naukowej – 10 pkt za każdą redakcję</w:t>
            </w:r>
          </w:p>
          <w:p w:rsidR="00BA19FC" w:rsidRPr="00171594" w:rsidRDefault="00BA19FC" w:rsidP="00C0060D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594">
              <w:rPr>
                <w:rFonts w:ascii="Calibri" w:hAnsi="Calibri" w:cs="Arial"/>
                <w:sz w:val="20"/>
                <w:szCs w:val="20"/>
              </w:rPr>
              <w:t>5. Inne publikacje naukowe – 5 pkt za każdą taką publikację</w:t>
            </w:r>
          </w:p>
          <w:p w:rsidR="00BA19FC" w:rsidRPr="00171594" w:rsidRDefault="00BA19FC" w:rsidP="00C0060D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594">
              <w:rPr>
                <w:rFonts w:ascii="Calibri" w:hAnsi="Calibri"/>
                <w:sz w:val="20"/>
                <w:szCs w:val="20"/>
              </w:rPr>
              <w:t xml:space="preserve">6. </w:t>
            </w:r>
            <w:r w:rsidRPr="00171594">
              <w:rPr>
                <w:rFonts w:ascii="Calibri" w:hAnsi="Calibri" w:cs="Arial"/>
                <w:sz w:val="20"/>
                <w:szCs w:val="20"/>
              </w:rPr>
              <w:t>Inne osiągnięcia naukowe, w tym referaty wygłoszone na konferencjach naukowych oraz nagrody i wyróżnienia uzyskane w konkursach międzynarodowych i ogólnopolskich  – 5 pkt za każde takie osiągnięcie</w:t>
            </w:r>
          </w:p>
          <w:p w:rsidR="00BA19FC" w:rsidRPr="00171594" w:rsidRDefault="00BA19FC" w:rsidP="00C0060D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594">
              <w:rPr>
                <w:rFonts w:ascii="Calibri" w:hAnsi="Calibri" w:cs="Arial"/>
                <w:sz w:val="20"/>
                <w:szCs w:val="20"/>
              </w:rPr>
              <w:t xml:space="preserve">Za każdą publikację lub każdy referat w języku obcym </w:t>
            </w:r>
            <w:r w:rsidRPr="00171594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przyznaje się dodatkowe 2 pkt.</w:t>
            </w:r>
          </w:p>
          <w:p w:rsidR="00BA19FC" w:rsidRPr="00171594" w:rsidRDefault="00BA19FC" w:rsidP="00C0060D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594">
              <w:rPr>
                <w:rFonts w:ascii="Calibri" w:hAnsi="Calibri" w:cs="Arial"/>
                <w:sz w:val="20"/>
                <w:szCs w:val="20"/>
              </w:rPr>
              <w:t xml:space="preserve">7. Udział doktoranta w projektach badawczych: </w:t>
            </w:r>
          </w:p>
          <w:p w:rsidR="00BA19FC" w:rsidRPr="00171594" w:rsidRDefault="00BA19FC" w:rsidP="00BA19FC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594">
              <w:rPr>
                <w:rFonts w:ascii="Calibri" w:hAnsi="Calibri" w:cs="Arial"/>
                <w:sz w:val="20"/>
                <w:szCs w:val="20"/>
              </w:rPr>
              <w:t>projekt samodzielny – 20 pkt za każdy udział w projekcie;</w:t>
            </w:r>
          </w:p>
          <w:p w:rsidR="00BA19FC" w:rsidRPr="00171594" w:rsidRDefault="00BA19FC" w:rsidP="00BA19FC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1594">
              <w:rPr>
                <w:rFonts w:ascii="Calibri" w:hAnsi="Calibri" w:cs="Arial"/>
                <w:sz w:val="20"/>
                <w:szCs w:val="20"/>
              </w:rPr>
              <w:t>projekt zespołowy – 10 pkt za każdy udział w projekcie.</w:t>
            </w:r>
          </w:p>
          <w:p w:rsidR="00BA19FC" w:rsidRPr="00171594" w:rsidRDefault="00BA19FC" w:rsidP="00894BCB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171594">
              <w:rPr>
                <w:rFonts w:ascii="Calibri" w:hAnsi="Calibri" w:cs="Arial"/>
                <w:sz w:val="20"/>
                <w:szCs w:val="20"/>
              </w:rPr>
              <w:t xml:space="preserve">8. </w:t>
            </w:r>
            <w:r w:rsidR="00894BCB">
              <w:rPr>
                <w:rFonts w:ascii="Calibri" w:hAnsi="Calibri" w:cs="Arial"/>
                <w:sz w:val="20"/>
                <w:szCs w:val="20"/>
              </w:rPr>
              <w:t>Wszczęcie</w:t>
            </w:r>
            <w:r w:rsidRPr="00171594">
              <w:rPr>
                <w:rFonts w:ascii="Calibri" w:hAnsi="Calibri" w:cs="Arial"/>
                <w:sz w:val="20"/>
                <w:szCs w:val="20"/>
              </w:rPr>
              <w:t xml:space="preserve"> przewodu doktorskiego – 15 pkt </w:t>
            </w:r>
            <w:r w:rsidRPr="00171594">
              <w:rPr>
                <w:sz w:val="20"/>
                <w:szCs w:val="20"/>
              </w:rPr>
              <w:t xml:space="preserve">(punkty za </w:t>
            </w:r>
            <w:r w:rsidR="00894BCB">
              <w:rPr>
                <w:sz w:val="20"/>
                <w:szCs w:val="20"/>
              </w:rPr>
              <w:t>wszczęcie</w:t>
            </w:r>
            <w:r w:rsidRPr="00171594">
              <w:rPr>
                <w:sz w:val="20"/>
                <w:szCs w:val="20"/>
              </w:rPr>
              <w:t xml:space="preserve"> przewodu doktorskiego mogą być przyznane jeden raz w okresie </w:t>
            </w:r>
            <w:r w:rsidR="00894BCB">
              <w:rPr>
                <w:sz w:val="20"/>
                <w:szCs w:val="20"/>
              </w:rPr>
              <w:t xml:space="preserve">odbywania </w:t>
            </w:r>
            <w:r w:rsidRPr="00171594">
              <w:rPr>
                <w:sz w:val="20"/>
                <w:szCs w:val="20"/>
              </w:rPr>
              <w:t>studiów doktoranckich)</w:t>
            </w:r>
          </w:p>
        </w:tc>
      </w:tr>
      <w:tr w:rsidR="00BA19FC" w:rsidRPr="00171594" w:rsidTr="00C0060D">
        <w:trPr>
          <w:trHeight w:val="1526"/>
        </w:trPr>
        <w:tc>
          <w:tcPr>
            <w:tcW w:w="3551" w:type="dxa"/>
            <w:vMerge/>
          </w:tcPr>
          <w:p w:rsidR="00BA19FC" w:rsidRPr="00171594" w:rsidRDefault="00BA19FC" w:rsidP="00C006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BA19FC" w:rsidRPr="00171594" w:rsidRDefault="00BA19FC" w:rsidP="00BA19FC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171594">
              <w:rPr>
                <w:sz w:val="20"/>
                <w:szCs w:val="20"/>
              </w:rPr>
              <w:t>WYKAZAŁ SIĘ SZCZEGÓLNYM ZAANGAŻOWANIEM W PRACY DYDAKTYCZNEJ</w:t>
            </w:r>
          </w:p>
        </w:tc>
        <w:tc>
          <w:tcPr>
            <w:tcW w:w="7674" w:type="dxa"/>
          </w:tcPr>
          <w:p w:rsidR="00BA19FC" w:rsidRPr="00171594" w:rsidRDefault="00BA19FC" w:rsidP="00C0060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71594">
              <w:rPr>
                <w:rFonts w:ascii="Calibri" w:hAnsi="Calibri" w:cs="Arial"/>
                <w:sz w:val="20"/>
                <w:szCs w:val="20"/>
              </w:rPr>
              <w:t>1. Prowadzenie zajęć dydaktycznych</w:t>
            </w:r>
            <w:r w:rsidR="00894BCB">
              <w:rPr>
                <w:rFonts w:ascii="Calibri" w:hAnsi="Calibri" w:cs="Arial"/>
                <w:sz w:val="20"/>
                <w:szCs w:val="20"/>
              </w:rPr>
              <w:t xml:space="preserve"> w ramach praktyk dydaktycznych</w:t>
            </w:r>
            <w:r w:rsidRPr="00171594">
              <w:rPr>
                <w:rFonts w:ascii="Calibri" w:hAnsi="Calibri" w:cs="Arial"/>
                <w:sz w:val="20"/>
                <w:szCs w:val="20"/>
              </w:rPr>
              <w:t xml:space="preserve"> w wymiarze większym niż 10 godzin  – 5 pkt</w:t>
            </w:r>
          </w:p>
          <w:p w:rsidR="00BA19FC" w:rsidRPr="00171594" w:rsidRDefault="00894BCB" w:rsidP="00894BCB"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Aktywna działalność </w:t>
            </w:r>
            <w:r w:rsidR="00BA19FC" w:rsidRPr="0017159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w kole naukowym</w:t>
            </w:r>
            <w:r w:rsidR="00BA19FC" w:rsidRPr="00171594">
              <w:rPr>
                <w:rFonts w:ascii="Calibri" w:hAnsi="Calibri" w:cs="Arial"/>
                <w:sz w:val="20"/>
                <w:szCs w:val="20"/>
              </w:rPr>
              <w:t xml:space="preserve"> –  5 pkt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za działalność w jednym kole naukowym</w:t>
            </w:r>
          </w:p>
        </w:tc>
      </w:tr>
      <w:tr w:rsidR="00BA19FC" w:rsidRPr="00171594" w:rsidTr="00C0060D">
        <w:trPr>
          <w:trHeight w:val="1793"/>
        </w:trPr>
        <w:tc>
          <w:tcPr>
            <w:tcW w:w="3551" w:type="dxa"/>
          </w:tcPr>
          <w:p w:rsidR="00BA19FC" w:rsidRPr="00171594" w:rsidRDefault="00BA19FC" w:rsidP="00BA19FC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71594">
              <w:rPr>
                <w:sz w:val="20"/>
                <w:szCs w:val="20"/>
              </w:rPr>
              <w:t>SPOSÓB UDOKUMENTOWANIA SPEŁNIENIA KRYTERIÓW</w:t>
            </w:r>
          </w:p>
        </w:tc>
        <w:tc>
          <w:tcPr>
            <w:tcW w:w="11907" w:type="dxa"/>
            <w:gridSpan w:val="2"/>
          </w:tcPr>
          <w:p w:rsidR="00BA19FC" w:rsidRPr="00171594" w:rsidRDefault="00BA19FC" w:rsidP="00C0060D">
            <w:pPr>
              <w:spacing w:after="0"/>
              <w:jc w:val="both"/>
              <w:rPr>
                <w:sz w:val="20"/>
                <w:szCs w:val="20"/>
              </w:rPr>
            </w:pPr>
            <w:r w:rsidRPr="00171594">
              <w:rPr>
                <w:sz w:val="20"/>
                <w:szCs w:val="20"/>
              </w:rPr>
              <w:t>1.</w:t>
            </w:r>
            <w:r w:rsidR="00D46AE6">
              <w:rPr>
                <w:sz w:val="20"/>
                <w:szCs w:val="20"/>
              </w:rPr>
              <w:t xml:space="preserve"> O</w:t>
            </w:r>
            <w:bookmarkStart w:id="0" w:name="_GoBack"/>
            <w:bookmarkEnd w:id="0"/>
            <w:r w:rsidR="008E238B">
              <w:rPr>
                <w:sz w:val="20"/>
                <w:szCs w:val="20"/>
              </w:rPr>
              <w:t xml:space="preserve">siągnięcie bardzo dobrych wyników </w:t>
            </w:r>
            <w:r w:rsidRPr="00171594">
              <w:rPr>
                <w:sz w:val="20"/>
                <w:szCs w:val="20"/>
              </w:rPr>
              <w:t>w postępowaniu rekrutacyjnym</w:t>
            </w:r>
            <w:r w:rsidR="008E238B">
              <w:rPr>
                <w:sz w:val="20"/>
                <w:szCs w:val="20"/>
              </w:rPr>
              <w:t xml:space="preserve"> (zajęcie pierwszego miejsca na liście rankingowej wszystkich kandydatów uczestniczących w rekrutacji) </w:t>
            </w:r>
            <w:r w:rsidRPr="00171594">
              <w:rPr>
                <w:sz w:val="20"/>
                <w:szCs w:val="20"/>
              </w:rPr>
              <w:t xml:space="preserve"> stwierdza się na podstawie protokołu dokumentującego przebieg postępowania rekrutacyjnego w sprawie danego kandydata.</w:t>
            </w:r>
          </w:p>
          <w:p w:rsidR="00BA19FC" w:rsidRPr="00171594" w:rsidRDefault="00BA19FC" w:rsidP="00C0060D">
            <w:pPr>
              <w:spacing w:after="0"/>
              <w:jc w:val="both"/>
              <w:rPr>
                <w:sz w:val="20"/>
                <w:szCs w:val="20"/>
              </w:rPr>
            </w:pPr>
            <w:r w:rsidRPr="00171594">
              <w:rPr>
                <w:sz w:val="20"/>
                <w:szCs w:val="20"/>
              </w:rPr>
              <w:t>2. Każde osiągnięcie zgłoszone we wniosku musi zostać należycie udokumentowane.</w:t>
            </w:r>
          </w:p>
        </w:tc>
      </w:tr>
    </w:tbl>
    <w:p w:rsidR="00BA19FC" w:rsidRDefault="00BA19FC" w:rsidP="00BA19FC"/>
    <w:p w:rsidR="000D5779" w:rsidRDefault="000D5779"/>
    <w:sectPr w:rsidR="000D5779" w:rsidSect="003A0D0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145221"/>
      <w:docPartObj>
        <w:docPartGallery w:val="Page Numbers (Bottom of Page)"/>
        <w:docPartUnique/>
      </w:docPartObj>
    </w:sdtPr>
    <w:sdtEndPr/>
    <w:sdtContent>
      <w:p w:rsidR="00FF5441" w:rsidRDefault="00D46AE6" w:rsidP="0070346B">
        <w:pPr>
          <w:pStyle w:val="Stopka"/>
          <w:jc w:val="center"/>
        </w:pPr>
        <w:r w:rsidRPr="0070346B">
          <w:rPr>
            <w:color w:val="7F7F7F" w:themeColor="text1" w:themeTint="80"/>
          </w:rPr>
          <w:t xml:space="preserve">- </w:t>
        </w:r>
        <w:r w:rsidRPr="0070346B">
          <w:rPr>
            <w:color w:val="7F7F7F" w:themeColor="text1" w:themeTint="80"/>
          </w:rPr>
          <w:fldChar w:fldCharType="begin"/>
        </w:r>
        <w:r w:rsidRPr="0070346B">
          <w:rPr>
            <w:color w:val="7F7F7F" w:themeColor="text1" w:themeTint="80"/>
          </w:rPr>
          <w:instrText xml:space="preserve">PAGE   </w:instrText>
        </w:r>
        <w:r w:rsidRPr="0070346B">
          <w:rPr>
            <w:color w:val="7F7F7F" w:themeColor="text1" w:themeTint="80"/>
          </w:rPr>
          <w:instrText>\* MERGEFORMAT</w:instrText>
        </w:r>
        <w:r w:rsidRPr="0070346B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2</w:t>
        </w:r>
        <w:r w:rsidRPr="0070346B">
          <w:rPr>
            <w:color w:val="7F7F7F" w:themeColor="text1" w:themeTint="80"/>
          </w:rPr>
          <w:fldChar w:fldCharType="end"/>
        </w:r>
        <w:r w:rsidRPr="0070346B">
          <w:rPr>
            <w:color w:val="7F7F7F" w:themeColor="text1" w:themeTint="80"/>
          </w:rPr>
          <w:t xml:space="preserve"> -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41" w:rsidRPr="00A8361C" w:rsidRDefault="00D46AE6" w:rsidP="0070346B">
    <w:pPr>
      <w:pStyle w:val="Nagwek"/>
      <w:jc w:val="right"/>
      <w:rPr>
        <w:i/>
        <w:color w:val="7F7F7F" w:themeColor="text1" w:themeTint="80"/>
        <w:sz w:val="24"/>
      </w:rPr>
    </w:pPr>
    <w:r w:rsidRPr="00A8361C">
      <w:rPr>
        <w:i/>
        <w:color w:val="7F7F7F" w:themeColor="text1" w:themeTint="80"/>
        <w:sz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09D"/>
    <w:multiLevelType w:val="hybridMultilevel"/>
    <w:tmpl w:val="9FC60A78"/>
    <w:lvl w:ilvl="0" w:tplc="371C9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A33"/>
    <w:multiLevelType w:val="hybridMultilevel"/>
    <w:tmpl w:val="E270A6BA"/>
    <w:lvl w:ilvl="0" w:tplc="B7C8F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D00B0"/>
    <w:multiLevelType w:val="hybridMultilevel"/>
    <w:tmpl w:val="1AFE0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FC"/>
    <w:rsid w:val="000121BE"/>
    <w:rsid w:val="000D5779"/>
    <w:rsid w:val="00894BCB"/>
    <w:rsid w:val="008E238B"/>
    <w:rsid w:val="00BA19FC"/>
    <w:rsid w:val="00C13B31"/>
    <w:rsid w:val="00D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9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FC"/>
  </w:style>
  <w:style w:type="paragraph" w:styleId="Stopka">
    <w:name w:val="footer"/>
    <w:basedOn w:val="Normalny"/>
    <w:link w:val="StopkaZnak"/>
    <w:uiPriority w:val="99"/>
    <w:unhideWhenUsed/>
    <w:rsid w:val="00BA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9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FC"/>
  </w:style>
  <w:style w:type="paragraph" w:styleId="Stopka">
    <w:name w:val="footer"/>
    <w:basedOn w:val="Normalny"/>
    <w:link w:val="StopkaZnak"/>
    <w:uiPriority w:val="99"/>
    <w:unhideWhenUsed/>
    <w:rsid w:val="00BA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6</cp:revision>
  <cp:lastPrinted>2016-08-29T07:37:00Z</cp:lastPrinted>
  <dcterms:created xsi:type="dcterms:W3CDTF">2016-08-29T07:16:00Z</dcterms:created>
  <dcterms:modified xsi:type="dcterms:W3CDTF">2016-08-29T07:39:00Z</dcterms:modified>
</cp:coreProperties>
</file>