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70" w:rsidRDefault="00C42470" w:rsidP="00060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70">
        <w:rPr>
          <w:rFonts w:ascii="Times New Roman" w:hAnsi="Times New Roman" w:cs="Times New Roman"/>
          <w:b/>
          <w:sz w:val="24"/>
          <w:szCs w:val="24"/>
        </w:rPr>
        <w:t xml:space="preserve">Zagadnienia na egzamin dyplomowy dla </w:t>
      </w:r>
      <w:r w:rsidR="00F31965">
        <w:rPr>
          <w:rFonts w:ascii="Times New Roman" w:hAnsi="Times New Roman" w:cs="Times New Roman"/>
          <w:b/>
          <w:sz w:val="24"/>
          <w:szCs w:val="24"/>
        </w:rPr>
        <w:t xml:space="preserve">studentów </w:t>
      </w:r>
      <w:r w:rsidRPr="00C42470">
        <w:rPr>
          <w:rFonts w:ascii="Times New Roman" w:hAnsi="Times New Roman" w:cs="Times New Roman"/>
          <w:b/>
          <w:sz w:val="24"/>
          <w:szCs w:val="24"/>
        </w:rPr>
        <w:t>II roku studiów magisterskich na kierunku Podatki i Doradztwo podatkowe</w:t>
      </w:r>
      <w:r w:rsidR="00060D07">
        <w:rPr>
          <w:rFonts w:ascii="Times New Roman" w:hAnsi="Times New Roman" w:cs="Times New Roman"/>
          <w:b/>
          <w:sz w:val="24"/>
          <w:szCs w:val="24"/>
        </w:rPr>
        <w:t>, których promotorami są:</w:t>
      </w:r>
    </w:p>
    <w:p w:rsidR="00060D07" w:rsidRPr="00060D07" w:rsidRDefault="00060D07" w:rsidP="0006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D07">
        <w:rPr>
          <w:rFonts w:ascii="Times New Roman" w:hAnsi="Times New Roman" w:cs="Times New Roman"/>
          <w:sz w:val="24"/>
          <w:szCs w:val="24"/>
        </w:rPr>
        <w:t>- prof.</w:t>
      </w:r>
      <w:r>
        <w:rPr>
          <w:rFonts w:ascii="Times New Roman" w:hAnsi="Times New Roman" w:cs="Times New Roman"/>
          <w:sz w:val="24"/>
          <w:szCs w:val="24"/>
        </w:rPr>
        <w:t xml:space="preserve"> zw.</w:t>
      </w:r>
      <w:r w:rsidRPr="00060D07">
        <w:rPr>
          <w:rFonts w:ascii="Times New Roman" w:hAnsi="Times New Roman" w:cs="Times New Roman"/>
          <w:sz w:val="24"/>
          <w:szCs w:val="24"/>
        </w:rPr>
        <w:t xml:space="preserve">, dr hab. Jolanta Gliniecka, </w:t>
      </w:r>
    </w:p>
    <w:p w:rsidR="00060D07" w:rsidRPr="00060D07" w:rsidRDefault="00060D07" w:rsidP="0006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D07">
        <w:rPr>
          <w:rFonts w:ascii="Times New Roman" w:hAnsi="Times New Roman" w:cs="Times New Roman"/>
          <w:sz w:val="24"/>
          <w:szCs w:val="24"/>
        </w:rPr>
        <w:t>- prof. UG, dr hab. Jerzy Gwizdała,</w:t>
      </w:r>
    </w:p>
    <w:p w:rsidR="00060D07" w:rsidRPr="00D14A50" w:rsidRDefault="00060D07" w:rsidP="0006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D07">
        <w:rPr>
          <w:rFonts w:ascii="Times New Roman" w:hAnsi="Times New Roman" w:cs="Times New Roman"/>
          <w:sz w:val="24"/>
          <w:szCs w:val="24"/>
        </w:rPr>
        <w:t xml:space="preserve">- prof. UG, dr hab. Anna Maria </w:t>
      </w:r>
      <w:proofErr w:type="spellStart"/>
      <w:r w:rsidRPr="00060D07">
        <w:rPr>
          <w:rFonts w:ascii="Times New Roman" w:hAnsi="Times New Roman" w:cs="Times New Roman"/>
          <w:sz w:val="24"/>
          <w:szCs w:val="24"/>
        </w:rPr>
        <w:t>Jurkowska-Zeidler</w:t>
      </w:r>
      <w:proofErr w:type="spellEnd"/>
      <w:r w:rsidR="00D14A50">
        <w:rPr>
          <w:rFonts w:ascii="Times New Roman" w:hAnsi="Times New Roman" w:cs="Times New Roman"/>
          <w:sz w:val="24"/>
          <w:szCs w:val="24"/>
        </w:rPr>
        <w:t>.</w:t>
      </w:r>
    </w:p>
    <w:p w:rsidR="00C42470" w:rsidRPr="00C42470" w:rsidRDefault="00C42470" w:rsidP="00060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8C2" w:rsidRPr="00C42470" w:rsidRDefault="00E818C2" w:rsidP="00E81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 xml:space="preserve">Budżet zadaniowy i korzyści wynikające z jego wprowadzenia </w:t>
      </w:r>
    </w:p>
    <w:p w:rsidR="00E818C2" w:rsidRPr="00C42470" w:rsidRDefault="00E818C2" w:rsidP="00E81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 xml:space="preserve">Instrumenty zarządzania płynnością finansową i długiem jednostek samorządu terytorialnego </w:t>
      </w:r>
    </w:p>
    <w:p w:rsidR="00E818C2" w:rsidRPr="00C42470" w:rsidRDefault="00E818C2" w:rsidP="00E81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 xml:space="preserve">Główne kierunki reformowania publicznych systemów emerytalnych wobec wyzwań demograficznych </w:t>
      </w:r>
    </w:p>
    <w:p w:rsidR="00E818C2" w:rsidRPr="00C42470" w:rsidRDefault="00E818C2" w:rsidP="00E81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 xml:space="preserve">Preferencje podatkowe w podatku dochodowym od osób fizycznych </w:t>
      </w:r>
    </w:p>
    <w:p w:rsidR="00E818C2" w:rsidRPr="00C42470" w:rsidRDefault="00E818C2" w:rsidP="00E81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 xml:space="preserve">Pojęcie pomocy publicznej, zasady jej udzielania i wpływ na budżet państwa </w:t>
      </w:r>
    </w:p>
    <w:p w:rsidR="00E818C2" w:rsidRPr="00C42470" w:rsidRDefault="00E818C2" w:rsidP="00E81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 xml:space="preserve">Charakterystyka procedury budżetowej w zakresie przygotowywania i uchwalania budżetu państwa </w:t>
      </w:r>
    </w:p>
    <w:p w:rsidR="00E818C2" w:rsidRPr="00C42470" w:rsidRDefault="00E818C2" w:rsidP="00E818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 xml:space="preserve">Deficyt budżetu państwa, jego rodzaje i skutki </w:t>
      </w:r>
    </w:p>
    <w:p w:rsidR="00C42470" w:rsidRDefault="00E818C2" w:rsidP="00C42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>Źródła finansowania długu publicznego</w:t>
      </w:r>
    </w:p>
    <w:p w:rsidR="00C42470" w:rsidRDefault="008E5144" w:rsidP="00C42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>Źródła prawa podatkowego</w:t>
      </w:r>
    </w:p>
    <w:p w:rsidR="00C42470" w:rsidRDefault="008E5144" w:rsidP="00C42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>Organy podatkowe i organy kontroli skarbowej</w:t>
      </w:r>
    </w:p>
    <w:p w:rsidR="00C42470" w:rsidRDefault="008E5144" w:rsidP="00C42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>Zasady podatkowe</w:t>
      </w:r>
    </w:p>
    <w:p w:rsidR="00C42470" w:rsidRDefault="009F6D5C" w:rsidP="00C42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>Klasyfikacja podatków</w:t>
      </w:r>
    </w:p>
    <w:p w:rsidR="00C42470" w:rsidRDefault="008E5144" w:rsidP="00C42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>Elementy konstrukcyjne podatku</w:t>
      </w:r>
    </w:p>
    <w:p w:rsidR="00C42470" w:rsidRDefault="008E5144" w:rsidP="00C42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>Interpretacje urzędowe przepisów prawa podatkowego</w:t>
      </w:r>
    </w:p>
    <w:p w:rsidR="00C42470" w:rsidRDefault="008E5144" w:rsidP="00C42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>Wygasanie zobowiązań podatkowych</w:t>
      </w:r>
      <w:bookmarkStart w:id="0" w:name="_GoBack"/>
      <w:bookmarkEnd w:id="0"/>
    </w:p>
    <w:p w:rsidR="008E5144" w:rsidRPr="00C42470" w:rsidRDefault="009F6D5C" w:rsidP="00C424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470">
        <w:rPr>
          <w:rFonts w:ascii="Times New Roman" w:hAnsi="Times New Roman" w:cs="Times New Roman"/>
          <w:sz w:val="24"/>
          <w:szCs w:val="24"/>
        </w:rPr>
        <w:t>Optymalizacja podatkowa a uchylanie się od podatku</w:t>
      </w:r>
    </w:p>
    <w:sectPr w:rsidR="008E5144" w:rsidRPr="00C42470" w:rsidSect="0023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6D" w:rsidRDefault="00A95E6D" w:rsidP="00C42470">
      <w:pPr>
        <w:spacing w:after="0" w:line="240" w:lineRule="auto"/>
      </w:pPr>
      <w:r>
        <w:separator/>
      </w:r>
    </w:p>
  </w:endnote>
  <w:endnote w:type="continuationSeparator" w:id="0">
    <w:p w:rsidR="00A95E6D" w:rsidRDefault="00A95E6D" w:rsidP="00C4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6D" w:rsidRDefault="00A95E6D" w:rsidP="00C42470">
      <w:pPr>
        <w:spacing w:after="0" w:line="240" w:lineRule="auto"/>
      </w:pPr>
      <w:r>
        <w:separator/>
      </w:r>
    </w:p>
  </w:footnote>
  <w:footnote w:type="continuationSeparator" w:id="0">
    <w:p w:rsidR="00A95E6D" w:rsidRDefault="00A95E6D" w:rsidP="00C4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135E"/>
    <w:multiLevelType w:val="hybridMultilevel"/>
    <w:tmpl w:val="4C66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6AF6"/>
    <w:multiLevelType w:val="hybridMultilevel"/>
    <w:tmpl w:val="7A9A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7812"/>
    <w:multiLevelType w:val="hybridMultilevel"/>
    <w:tmpl w:val="53AE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8C2"/>
    <w:rsid w:val="00004E39"/>
    <w:rsid w:val="000079D5"/>
    <w:rsid w:val="00015993"/>
    <w:rsid w:val="000277F5"/>
    <w:rsid w:val="00030EE9"/>
    <w:rsid w:val="00060D07"/>
    <w:rsid w:val="0007737D"/>
    <w:rsid w:val="000F027A"/>
    <w:rsid w:val="000F099C"/>
    <w:rsid w:val="00110CB5"/>
    <w:rsid w:val="001116F7"/>
    <w:rsid w:val="001419F4"/>
    <w:rsid w:val="001B2E72"/>
    <w:rsid w:val="001C36EA"/>
    <w:rsid w:val="001D05D7"/>
    <w:rsid w:val="001E0A5E"/>
    <w:rsid w:val="00236DA0"/>
    <w:rsid w:val="00240FD3"/>
    <w:rsid w:val="00244250"/>
    <w:rsid w:val="002608EE"/>
    <w:rsid w:val="002901BE"/>
    <w:rsid w:val="002F353B"/>
    <w:rsid w:val="003527F4"/>
    <w:rsid w:val="00370F98"/>
    <w:rsid w:val="003A26D6"/>
    <w:rsid w:val="003A5B09"/>
    <w:rsid w:val="003D05F5"/>
    <w:rsid w:val="00405960"/>
    <w:rsid w:val="00410898"/>
    <w:rsid w:val="00415EE2"/>
    <w:rsid w:val="00427291"/>
    <w:rsid w:val="004813A1"/>
    <w:rsid w:val="004A0565"/>
    <w:rsid w:val="004D0BD1"/>
    <w:rsid w:val="004F3091"/>
    <w:rsid w:val="004F50AB"/>
    <w:rsid w:val="005046AA"/>
    <w:rsid w:val="00504B4F"/>
    <w:rsid w:val="00514BB4"/>
    <w:rsid w:val="00563E9C"/>
    <w:rsid w:val="0058482F"/>
    <w:rsid w:val="005C7AAC"/>
    <w:rsid w:val="005F43BF"/>
    <w:rsid w:val="00656815"/>
    <w:rsid w:val="00671C4B"/>
    <w:rsid w:val="00671D15"/>
    <w:rsid w:val="006E1159"/>
    <w:rsid w:val="00721314"/>
    <w:rsid w:val="007329BD"/>
    <w:rsid w:val="00744A3E"/>
    <w:rsid w:val="007647D2"/>
    <w:rsid w:val="00792810"/>
    <w:rsid w:val="007C1FCA"/>
    <w:rsid w:val="007E571C"/>
    <w:rsid w:val="007F5894"/>
    <w:rsid w:val="007F7C05"/>
    <w:rsid w:val="00801009"/>
    <w:rsid w:val="00802A1F"/>
    <w:rsid w:val="008502BA"/>
    <w:rsid w:val="00862617"/>
    <w:rsid w:val="0087541E"/>
    <w:rsid w:val="00885658"/>
    <w:rsid w:val="00886480"/>
    <w:rsid w:val="008A0CA1"/>
    <w:rsid w:val="008E4E2C"/>
    <w:rsid w:val="008E5144"/>
    <w:rsid w:val="008F0557"/>
    <w:rsid w:val="00921815"/>
    <w:rsid w:val="00924853"/>
    <w:rsid w:val="009303EB"/>
    <w:rsid w:val="00944673"/>
    <w:rsid w:val="00956E7A"/>
    <w:rsid w:val="00957CBE"/>
    <w:rsid w:val="009A1FDD"/>
    <w:rsid w:val="009A7976"/>
    <w:rsid w:val="009C0B32"/>
    <w:rsid w:val="009C7C4B"/>
    <w:rsid w:val="009D6291"/>
    <w:rsid w:val="009E256A"/>
    <w:rsid w:val="009E5249"/>
    <w:rsid w:val="009E7EE4"/>
    <w:rsid w:val="009F6D5C"/>
    <w:rsid w:val="00A30EEF"/>
    <w:rsid w:val="00A90448"/>
    <w:rsid w:val="00A95E6D"/>
    <w:rsid w:val="00AA36D9"/>
    <w:rsid w:val="00AB4390"/>
    <w:rsid w:val="00AB7801"/>
    <w:rsid w:val="00AC4E4A"/>
    <w:rsid w:val="00AD2E02"/>
    <w:rsid w:val="00AD3FA4"/>
    <w:rsid w:val="00AF3310"/>
    <w:rsid w:val="00B03237"/>
    <w:rsid w:val="00B071FD"/>
    <w:rsid w:val="00B119DA"/>
    <w:rsid w:val="00B14F53"/>
    <w:rsid w:val="00B505D3"/>
    <w:rsid w:val="00B65CE1"/>
    <w:rsid w:val="00B775A9"/>
    <w:rsid w:val="00B97B08"/>
    <w:rsid w:val="00BB3C44"/>
    <w:rsid w:val="00BB4F38"/>
    <w:rsid w:val="00BB72F9"/>
    <w:rsid w:val="00BD4596"/>
    <w:rsid w:val="00BE696B"/>
    <w:rsid w:val="00C07515"/>
    <w:rsid w:val="00C27B8B"/>
    <w:rsid w:val="00C42470"/>
    <w:rsid w:val="00C95446"/>
    <w:rsid w:val="00CD38AB"/>
    <w:rsid w:val="00CD6693"/>
    <w:rsid w:val="00CE78E9"/>
    <w:rsid w:val="00CF71E3"/>
    <w:rsid w:val="00D03CDC"/>
    <w:rsid w:val="00D14A50"/>
    <w:rsid w:val="00D23476"/>
    <w:rsid w:val="00D322A9"/>
    <w:rsid w:val="00D40B08"/>
    <w:rsid w:val="00D63454"/>
    <w:rsid w:val="00D64AC5"/>
    <w:rsid w:val="00D80E2E"/>
    <w:rsid w:val="00D83F10"/>
    <w:rsid w:val="00DA613C"/>
    <w:rsid w:val="00DF5187"/>
    <w:rsid w:val="00E036E8"/>
    <w:rsid w:val="00E10FA7"/>
    <w:rsid w:val="00E304A0"/>
    <w:rsid w:val="00E40123"/>
    <w:rsid w:val="00E65E5E"/>
    <w:rsid w:val="00E755D2"/>
    <w:rsid w:val="00E769F1"/>
    <w:rsid w:val="00E818C2"/>
    <w:rsid w:val="00EF4BCD"/>
    <w:rsid w:val="00F05A14"/>
    <w:rsid w:val="00F31965"/>
    <w:rsid w:val="00F52671"/>
    <w:rsid w:val="00F835FD"/>
    <w:rsid w:val="00F86B4C"/>
    <w:rsid w:val="00FB1C4A"/>
    <w:rsid w:val="00FC4C94"/>
    <w:rsid w:val="00FC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470"/>
  </w:style>
  <w:style w:type="paragraph" w:styleId="Stopka">
    <w:name w:val="footer"/>
    <w:basedOn w:val="Normalny"/>
    <w:link w:val="StopkaZnak"/>
    <w:uiPriority w:val="99"/>
    <w:semiHidden/>
    <w:unhideWhenUsed/>
    <w:rsid w:val="00C4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Przemek</cp:lastModifiedBy>
  <cp:revision>3</cp:revision>
  <cp:lastPrinted>2015-05-22T11:46:00Z</cp:lastPrinted>
  <dcterms:created xsi:type="dcterms:W3CDTF">2015-06-02T11:14:00Z</dcterms:created>
  <dcterms:modified xsi:type="dcterms:W3CDTF">2015-06-02T11:58:00Z</dcterms:modified>
</cp:coreProperties>
</file>