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page" w:tblpX="721" w:tblpY="-1410"/>
        <w:tblW w:w="1581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9"/>
        <w:gridCol w:w="11482"/>
      </w:tblGrid>
      <w:tr w:rsidR="00651891" w14:paraId="6F0A7358" w14:textId="77777777" w:rsidTr="00B65223">
        <w:trPr>
          <w:trHeight w:val="60"/>
        </w:trPr>
        <w:tc>
          <w:tcPr>
            <w:tcW w:w="158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5F497A"/>
            <w:vAlign w:val="center"/>
            <w:hideMark/>
          </w:tcPr>
          <w:p w14:paraId="78585038" w14:textId="77777777" w:rsidR="00651891" w:rsidRDefault="00651891" w:rsidP="00B65223">
            <w:pPr>
              <w:pStyle w:val="Nagwek1"/>
              <w:rPr>
                <w:rFonts w:ascii="Calibri" w:hAnsi="Calibri" w:cs="Calibri"/>
                <w:bCs/>
                <w:sz w:val="22"/>
              </w:rPr>
            </w:pPr>
            <w:bookmarkStart w:id="0" w:name="_Toc413996475"/>
            <w:bookmarkStart w:id="1" w:name="_GoBack"/>
            <w:bookmarkEnd w:id="1"/>
            <w:r>
              <w:rPr>
                <w:rFonts w:ascii="Calibri" w:hAnsi="Calibri" w:cs="Calibri"/>
                <w:bCs/>
                <w:sz w:val="22"/>
                <w:szCs w:val="22"/>
              </w:rPr>
              <w:t>WYDZIAŁ PRAWA I ADMINISTRACJI: NIESTACJONARNE STUDIA DOKTORANCKIE W ZAKRESIE PRAWA W JĘZYKU ANGIELSKIM</w:t>
            </w:r>
            <w:bookmarkEnd w:id="0"/>
          </w:p>
        </w:tc>
      </w:tr>
      <w:tr w:rsidR="00651891" w14:paraId="055728EE" w14:textId="77777777" w:rsidTr="00B65223">
        <w:trPr>
          <w:trHeight w:val="60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EF7F2AC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Forma studiów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925AC7F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niestacjonarne</w:t>
            </w:r>
          </w:p>
        </w:tc>
      </w:tr>
      <w:tr w:rsidR="00651891" w14:paraId="404D9200" w14:textId="77777777" w:rsidTr="00B65223">
        <w:trPr>
          <w:trHeight w:val="60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C9ED0D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Forma rekrutacji 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C980D94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Postępowanie konkursowe na podstawie złożonych dokumentów</w:t>
            </w:r>
          </w:p>
        </w:tc>
      </w:tr>
      <w:tr w:rsidR="00651891" w14:paraId="48F2F296" w14:textId="77777777" w:rsidTr="00B65223">
        <w:trPr>
          <w:trHeight w:val="546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7AE6DC6B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Termin i miejsce składania dokumentów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5A2ED96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 21 września 2015 roku</w:t>
            </w:r>
          </w:p>
          <w:p w14:paraId="56813895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Wydział Prawa i Administracji UG</w:t>
            </w:r>
          </w:p>
          <w:p w14:paraId="36648299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80-952 Gdańsk, ul. Bażyńskiego 6, pok. 2064 lub elektronicznie drogą mailową na adres: </w:t>
            </w:r>
            <w:hyperlink r:id="rId5" w:history="1">
              <w:r>
                <w:rPr>
                  <w:rStyle w:val="Hipercze"/>
                  <w:rFonts w:ascii="Calibri" w:hAnsi="Calibri" w:cs="Calibri"/>
                  <w:sz w:val="22"/>
                  <w:szCs w:val="22"/>
                </w:rPr>
                <w:t>doctoralstudies@prawo.ug.edu.pl</w:t>
              </w:r>
            </w:hyperlink>
            <w:r>
              <w:rPr>
                <w:rFonts w:ascii="Calibri" w:hAnsi="Calibri" w:cs="Calibri"/>
                <w:sz w:val="22"/>
                <w:szCs w:val="22"/>
              </w:rPr>
              <w:t xml:space="preserve"> (dokumenty oryginalne należy złożyć osobiście lub pocztą)</w:t>
            </w:r>
          </w:p>
        </w:tc>
      </w:tr>
      <w:tr w:rsidR="00651891" w14:paraId="26698CE6" w14:textId="77777777" w:rsidTr="00B65223">
        <w:trPr>
          <w:trHeight w:val="4085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2B513784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Wymagane dokumenty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65CB8051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Kandydat starający się o przyjęcie na studia doktoranckie musi przedłożyć:</w:t>
            </w:r>
          </w:p>
          <w:p w14:paraId="4B069A90" w14:textId="77777777" w:rsidR="00651891" w:rsidRDefault="00651891" w:rsidP="00B65223">
            <w:pPr>
              <w:pStyle w:val="Akapitzlist"/>
              <w:numPr>
                <w:ilvl w:val="0"/>
                <w:numId w:val="1"/>
              </w:numPr>
              <w:ind w:left="3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Podanie o przyjęcie na studia doktoranckie skierowane do Wydziałowej Komisji Rekrutacyjnej,</w:t>
            </w:r>
          </w:p>
          <w:p w14:paraId="576458CF" w14:textId="77777777" w:rsidR="00651891" w:rsidRDefault="00651891" w:rsidP="00B65223">
            <w:pPr>
              <w:pStyle w:val="Akapitzlist"/>
              <w:numPr>
                <w:ilvl w:val="0"/>
                <w:numId w:val="1"/>
              </w:numPr>
              <w:tabs>
                <w:tab w:val="left" w:pos="72"/>
                <w:tab w:val="left" w:pos="356"/>
              </w:tabs>
              <w:ind w:left="72" w:hanging="72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Życiorys,</w:t>
            </w:r>
          </w:p>
          <w:p w14:paraId="3FAFD684" w14:textId="77777777" w:rsidR="00651891" w:rsidRDefault="00651891" w:rsidP="00B65223">
            <w:pPr>
              <w:pStyle w:val="Akapitzlist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Kserokopię dokumentu stwierdzającego tożsamość, </w:t>
            </w:r>
          </w:p>
          <w:p w14:paraId="57C54D35" w14:textId="77777777" w:rsidR="00651891" w:rsidRDefault="00651891" w:rsidP="00B65223">
            <w:pPr>
              <w:pStyle w:val="Akapitzlist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 kolorowe fotografie o wymiarze 45 mm x 65 mm,</w:t>
            </w:r>
          </w:p>
          <w:p w14:paraId="472FE07E" w14:textId="77777777" w:rsidR="00651891" w:rsidRDefault="00651891" w:rsidP="00B65223">
            <w:pPr>
              <w:pStyle w:val="Akapitzlist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kandydata, który ukończył studia magisterskie w Polsce – odpis dyplomu ukończenia studiów magisterskich,</w:t>
            </w:r>
          </w:p>
          <w:p w14:paraId="12C40D61" w14:textId="77777777" w:rsidR="00651891" w:rsidRDefault="00651891" w:rsidP="00B65223">
            <w:pPr>
              <w:pStyle w:val="Akapitzlist"/>
              <w:numPr>
                <w:ilvl w:val="0"/>
                <w:numId w:val="1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Dokument potwierdzający znajomość języka angielskiego zgodnie z § 2 ust. 3 i 4 Rozporządzenia Ministra Nauki i Szkolnictwa Wyższego z dnia 12 października 2006 r. w sprawie podejmowania i odbywania przez cudzoziemców studiów i szkoleń oraz ich uczestniczenia w badaniach naukowych i pracach rozwojowych (Dz. U. nr 190, poz. 1406 ze zm.)</w:t>
            </w:r>
          </w:p>
          <w:p w14:paraId="06420048" w14:textId="77777777" w:rsidR="00651891" w:rsidRDefault="00651891" w:rsidP="00B65223">
            <w:pPr>
              <w:pStyle w:val="Akapitzlist"/>
              <w:tabs>
                <w:tab w:val="left" w:pos="356"/>
              </w:tabs>
              <w:ind w:left="0"/>
              <w:rPr>
                <w:rFonts w:ascii="Calibri" w:hAnsi="Calibri" w:cs="Calibri"/>
                <w:sz w:val="22"/>
                <w:szCs w:val="22"/>
              </w:rPr>
            </w:pPr>
          </w:p>
          <w:p w14:paraId="2D118CEB" w14:textId="77777777" w:rsidR="00651891" w:rsidRDefault="00651891" w:rsidP="00B65223">
            <w:pPr>
              <w:pStyle w:val="Akapitzlist"/>
              <w:tabs>
                <w:tab w:val="left" w:pos="356"/>
              </w:tabs>
              <w:ind w:left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Kandydat starający się o przyjęcie na studia doktoranckie może przedłożyć:</w:t>
            </w:r>
          </w:p>
          <w:p w14:paraId="1557E725" w14:textId="77777777" w:rsidR="00651891" w:rsidRDefault="00651891" w:rsidP="00B65223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Opinię z miejsca pracy, inne opinie lub rekomendacje,</w:t>
            </w:r>
          </w:p>
          <w:p w14:paraId="684B2CC3" w14:textId="77777777" w:rsidR="00651891" w:rsidRDefault="00651891" w:rsidP="00B65223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Krótką prezentację koncepcji rozprawy doktorskiej,</w:t>
            </w:r>
          </w:p>
          <w:p w14:paraId="27012921" w14:textId="77777777" w:rsidR="00651891" w:rsidRDefault="00651891" w:rsidP="00B65223">
            <w:pPr>
              <w:pStyle w:val="Akapitzlist"/>
              <w:numPr>
                <w:ilvl w:val="0"/>
                <w:numId w:val="2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Dokumentację osiągnięć naukowych (np. wykaz publikacji, informacje o przyznanych nagrodach)</w:t>
            </w:r>
          </w:p>
          <w:p w14:paraId="7293AD3A" w14:textId="77777777" w:rsidR="00651891" w:rsidRDefault="00651891" w:rsidP="00B65223">
            <w:pPr>
              <w:pStyle w:val="Akapitzlist"/>
              <w:ind w:left="360"/>
              <w:rPr>
                <w:rFonts w:ascii="Calibri" w:hAnsi="Calibri" w:cs="Calibri"/>
              </w:rPr>
            </w:pPr>
          </w:p>
        </w:tc>
      </w:tr>
      <w:tr w:rsidR="00651891" w14:paraId="67636819" w14:textId="77777777" w:rsidTr="00B65223">
        <w:trPr>
          <w:trHeight w:val="611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A4F0CBA" w14:textId="77777777" w:rsidR="00651891" w:rsidRDefault="00651891" w:rsidP="00B65223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Dodatkowe dokumenty wymagane od kandydata, który ukończył studia wyższe za granicą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05A805C1" w14:textId="77777777" w:rsidR="00651891" w:rsidRDefault="00651891" w:rsidP="00B65223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Na studia doktoranckie mogą być przyjęte osoby, które posiadają dyplom lub inny dokument ukończenia studiów za granicą, uznany, zgodnie z przepisami w sprawie nostryfikacji dyplomów ukończenia studiów wyższych uzyskanych za granicą lub na podstawie umowy międzynarodowej, za równorzędny z polskim dyplomem ukończenia studiów drugiego stopnia lub jednolitych studiów magisterskich.</w:t>
            </w:r>
          </w:p>
          <w:p w14:paraId="19F169D9" w14:textId="77777777" w:rsidR="00651891" w:rsidRDefault="00651891" w:rsidP="00B65223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Kandydat dostarczyć musi dodatkowo następujące dokumenty:</w:t>
            </w:r>
          </w:p>
          <w:p w14:paraId="5D766E2A" w14:textId="77777777" w:rsidR="00651891" w:rsidRDefault="00651891" w:rsidP="00B65223">
            <w:pPr>
              <w:pStyle w:val="Akapitzlist"/>
              <w:numPr>
                <w:ilvl w:val="0"/>
                <w:numId w:val="3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Oryginał dyplomu uzyskanego za granicą (w przypadku osób niebędących obywatelami polskimi zalegalizowany lub opatrzony apostille).</w:t>
            </w:r>
          </w:p>
          <w:p w14:paraId="236D3446" w14:textId="77777777" w:rsidR="00651891" w:rsidRDefault="00651891" w:rsidP="00B65223">
            <w:pPr>
              <w:pStyle w:val="Akapitzlist"/>
              <w:numPr>
                <w:ilvl w:val="0"/>
                <w:numId w:val="3"/>
              </w:numPr>
              <w:tabs>
                <w:tab w:val="left" w:pos="0"/>
                <w:tab w:val="left" w:pos="356"/>
              </w:tabs>
              <w:ind w:left="0" w:firstLine="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Kopię świadectwa szkolnego, świadectwa dojrzałości lub dyplomu ukończenia studiów wyższych, na podstawie którego kandydat został przyjęty na studia zakończone wydaniem dyplomu uzyskanego za granicą, o uznanie którego się ubiega.</w:t>
            </w:r>
          </w:p>
          <w:p w14:paraId="2F7B344D" w14:textId="77777777" w:rsidR="00651891" w:rsidRDefault="00651891" w:rsidP="00B65223">
            <w:pPr>
              <w:pStyle w:val="Akapitzlist"/>
              <w:numPr>
                <w:ilvl w:val="0"/>
                <w:numId w:val="3"/>
              </w:numPr>
              <w:ind w:left="36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Oświadczenie, że dyplom uzyskany za granicą nie stanowił dotychczas przedmiotu postępowania nostryfikacyjnego w żadnej polskiej uczelni.</w:t>
            </w:r>
          </w:p>
          <w:p w14:paraId="249243C4" w14:textId="77777777" w:rsidR="00651891" w:rsidRDefault="00651891" w:rsidP="00B6522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Osoba ubiegająca się o przyjęcie na studia może zostać zwolniona z postępowania nostryfikacyjnego, jeżeli posiada dyplom ukończenia studiów wyższych:</w:t>
            </w:r>
          </w:p>
          <w:p w14:paraId="1A3E8F38" w14:textId="77777777" w:rsidR="00651891" w:rsidRDefault="00651891" w:rsidP="00B65223">
            <w:pPr>
              <w:pStyle w:val="Akapitzlist"/>
              <w:numPr>
                <w:ilvl w:val="0"/>
                <w:numId w:val="4"/>
              </w:numPr>
              <w:ind w:left="35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Wydany przez uprawnioną instytucję działającą w systemie edukacji państwa członkowskiego Unii Europejskiej, Konfederacji Szwajcarskiej, państwa członkowskiego Europejskiego Porozumienia w Wolnym Handlu (EFTA) – strony umowy o Europejskim Obszarze Gospodarczym lub państwa – strony Konwencji o uznaniu kwalifikacji związanych z uzyskaniem wyższego wykształcenia w Regionie Europejskim, sporządzonej w Lizbonie dnia 11 kwietnia 1997 r.;</w:t>
            </w:r>
          </w:p>
          <w:p w14:paraId="6D092917" w14:textId="77777777" w:rsidR="00651891" w:rsidRDefault="00651891" w:rsidP="00B65223">
            <w:pPr>
              <w:pStyle w:val="Akapitzlist"/>
              <w:numPr>
                <w:ilvl w:val="0"/>
                <w:numId w:val="4"/>
              </w:numPr>
              <w:ind w:left="35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Uprawniający do ubiegania się o przyjęcie na studia doktoranckie lub o otwarcie przewodu doktorskiego w państwie jego uzyskania.</w:t>
            </w:r>
          </w:p>
          <w:p w14:paraId="137A37B7" w14:textId="77777777" w:rsidR="00651891" w:rsidRDefault="00651891" w:rsidP="00B65223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W takiej sytuacji kandydat wnosi do Rady Wydziału Prawa i Administracji UG:</w:t>
            </w:r>
          </w:p>
          <w:p w14:paraId="52B831BC" w14:textId="77777777" w:rsidR="00651891" w:rsidRDefault="00651891" w:rsidP="00B65223">
            <w:pPr>
              <w:pStyle w:val="Akapitzlist"/>
              <w:numPr>
                <w:ilvl w:val="0"/>
                <w:numId w:val="5"/>
              </w:numPr>
              <w:tabs>
                <w:tab w:val="left" w:pos="0"/>
              </w:tabs>
              <w:ind w:left="356" w:hanging="356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Podanie o zwolnienie z postępowania nostryfikacyjnego;</w:t>
            </w:r>
          </w:p>
          <w:p w14:paraId="7F58D35B" w14:textId="77777777" w:rsidR="00651891" w:rsidRDefault="00651891" w:rsidP="00B65223">
            <w:pPr>
              <w:pStyle w:val="Akapitzlist"/>
              <w:numPr>
                <w:ilvl w:val="0"/>
                <w:numId w:val="5"/>
              </w:numPr>
              <w:ind w:left="356" w:hanging="35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Zaświadczenie wystawione przez właściwe władze edukacyjne lub odpowiednie przedstawicielstwo dyplomatyczne lub konsularne państwa członkowskiego Unii Europejskiej, Konfederacji Szwajcarskiej lub państwa członkowskiego Europejskiego Porozumienia o Wolnym Handlu (EFTA) – strony umowy o Europejskim Obszarze Gospodarczym albo właściwego konsula Rzeczypospolitej Polskiej, potwierdzające, że dyplom uprawnia do ubiegania się o przyjęcie na studia doktoranckie w państwie jego uzyskania.</w:t>
            </w:r>
          </w:p>
          <w:p w14:paraId="0DB15701" w14:textId="77777777" w:rsidR="00651891" w:rsidRDefault="00651891" w:rsidP="00B65223">
            <w:pPr>
              <w:pStyle w:val="Akapitzlist"/>
              <w:ind w:left="3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51891" w14:paraId="7FF4DDE5" w14:textId="77777777" w:rsidTr="00B65223">
        <w:trPr>
          <w:trHeight w:val="1433"/>
        </w:trPr>
        <w:tc>
          <w:tcPr>
            <w:tcW w:w="43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B9D83C3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Warunki rekrutacji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4D4B346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 złożeniu wymaganych dokumentów kandydat wybiera opiekuna naukowego z oferty przedstawionej w programie studiów lub na podstawie złożonego podania i wskazanych zainteresowań naukowych Komisja Rekrutacyjna proponuje opiekuna. Komisja Rekrutacyjna przeprowadza kwalifikację kandydatów na podstawie oceny przedłożonych dokumentów.</w:t>
            </w:r>
          </w:p>
          <w:p w14:paraId="3EEE3968" w14:textId="77777777" w:rsidR="00651891" w:rsidRDefault="00651891" w:rsidP="00B65223">
            <w:pPr>
              <w:pStyle w:val="Akapitzlist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Zgodność profilu ukończonych studiów wyższych z celami kształcenia na studiach – do 3 pkt, w tym: dyplom ukończenia studiów w dziedzinie nauk prawnych – 3 pkt, nauk społecznych – 2 pkt, innych dziedzin – 1 pkt,</w:t>
            </w:r>
          </w:p>
          <w:p w14:paraId="541D0E5E" w14:textId="77777777" w:rsidR="00651891" w:rsidRDefault="00651891" w:rsidP="00B65223">
            <w:pPr>
              <w:pStyle w:val="Akapitzlist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Ocena na dyplomie ukończenia studiów do 3 pkt,</w:t>
            </w:r>
          </w:p>
          <w:p w14:paraId="79BCFFD7" w14:textId="77777777" w:rsidR="00651891" w:rsidRDefault="00651891" w:rsidP="00B65223">
            <w:pPr>
              <w:pStyle w:val="Akapitzlist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Posiadanie publikacji i opracowań naukowych do 7 pkt,</w:t>
            </w:r>
          </w:p>
          <w:p w14:paraId="62AFD72F" w14:textId="77777777" w:rsidR="00651891" w:rsidRDefault="00651891" w:rsidP="00B65223">
            <w:pPr>
              <w:pStyle w:val="Akapitzlist"/>
              <w:numPr>
                <w:ilvl w:val="0"/>
                <w:numId w:val="6"/>
              </w:numPr>
              <w:tabs>
                <w:tab w:val="left" w:pos="356"/>
              </w:tabs>
              <w:ind w:left="0" w:firstLine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Prezentacja koncepcji przyszłej rozprawy doktorskiej do 8 pkt;</w:t>
            </w:r>
          </w:p>
          <w:p w14:paraId="0EDF1E7D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Łącznie kandydat może uzyskać maksymalnie 21 pkt.</w:t>
            </w:r>
          </w:p>
          <w:p w14:paraId="20A150EB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Minimalna liczba punktów warunkująca przyjęcie na studia wynosi 8 pkt.</w:t>
            </w:r>
          </w:p>
          <w:p w14:paraId="67AA00FD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 przypadku liczby kandydatów przewyższającej limit, o przyjęciu decydować będzie liczba punktów.</w:t>
            </w:r>
          </w:p>
        </w:tc>
      </w:tr>
      <w:tr w:rsidR="00651891" w14:paraId="24D25499" w14:textId="77777777" w:rsidTr="00B65223">
        <w:trPr>
          <w:trHeight w:val="701"/>
        </w:trPr>
        <w:tc>
          <w:tcPr>
            <w:tcW w:w="432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6FF1A149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Dodatkowe informacje</w:t>
            </w:r>
          </w:p>
        </w:tc>
        <w:tc>
          <w:tcPr>
            <w:tcW w:w="1148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14:paraId="23C55A8B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Wydział Prawa i Administracji UG, 80-952 Gdańsk, ul. Bażyńskiego 6</w:t>
            </w:r>
          </w:p>
          <w:p w14:paraId="652F450F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Marta Walentyn-Bukowska pok. </w:t>
            </w:r>
            <w:r w:rsidRPr="00651891">
              <w:rPr>
                <w:rFonts w:ascii="Calibri" w:hAnsi="Calibri" w:cs="Calibri"/>
              </w:rPr>
              <w:t xml:space="preserve">2064; tel. </w:t>
            </w:r>
            <w:r>
              <w:rPr>
                <w:rFonts w:ascii="Calibri" w:hAnsi="Calibri" w:cs="Calibri"/>
              </w:rPr>
              <w:t xml:space="preserve">0585232881; e-mail: </w:t>
            </w:r>
            <w:r>
              <w:t>doctoralstudies</w:t>
            </w:r>
            <w:r>
              <w:rPr>
                <w:rFonts w:ascii="Calibri" w:hAnsi="Calibri" w:cs="Calibri"/>
              </w:rPr>
              <w:t>@prawo.ug.edu.pl</w:t>
            </w:r>
          </w:p>
          <w:p w14:paraId="617943FD" w14:textId="77777777" w:rsidR="00651891" w:rsidRDefault="00651891" w:rsidP="00B65223">
            <w:pPr>
              <w:pStyle w:val="Akapitzli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14:paraId="04321E33" w14:textId="77777777" w:rsidR="00651891" w:rsidRDefault="00651891" w:rsidP="00B65223">
            <w:pPr>
              <w:pStyle w:val="Akapitzlist"/>
              <w:ind w:left="0"/>
              <w:rPr>
                <w:rFonts w:ascii="Calibri" w:hAnsi="Calibri" w:cs="Calibri"/>
                <w:bCs/>
              </w:rPr>
            </w:pPr>
            <w:commentRangeStart w:id="2"/>
            <w:r>
              <w:rPr>
                <w:rFonts w:ascii="Calibri" w:hAnsi="Calibri" w:cs="Calibri"/>
                <w:bCs/>
                <w:sz w:val="22"/>
                <w:szCs w:val="22"/>
              </w:rPr>
              <w:lastRenderedPageBreak/>
              <w:t>Osoby niebędące obywatelami polskimi mogą podejmować i odbywać studia doktoranckie na zasadach określonych w art. 43 i 44 ustawy Prawo o szkolnictwie wyższym z dnia 27 lipca 2005 r. (Dz. U. nr 164, poz. 1365 ze zm.) oraz Rozporządzenia Ministra Nauki i Szkolnictwa z dnia 12 października 2006 r. w sprawie podejmowania i odbywania przez cudzoziemców studiów i szkoleń oraz ich uczestniczenia w badaniach naukowych i pracach rozwojowych (Dz. U. nr 190, poz. 1406 ze zm.). W odniesieniu do niezbędnych dokumentów wymaganych od kandydatów stosowane jest również Rozporządzenie Ministra Edukacji i Nauki z dnia 1 września 2011 r. w sprawie nostryfikacji dyplomów ukończenia studiów wyższych uzyskanych za granicą. (Dz. U. nr 196, poz. 1168).</w:t>
            </w:r>
            <w:commentRangeEnd w:id="2"/>
            <w:r>
              <w:rPr>
                <w:rStyle w:val="Odwoaniedokomentarza"/>
              </w:rPr>
              <w:commentReference w:id="2"/>
            </w:r>
          </w:p>
          <w:p w14:paraId="11BD437A" w14:textId="77777777" w:rsidR="00651891" w:rsidRDefault="00651891" w:rsidP="00B65223">
            <w:pPr>
              <w:rPr>
                <w:rFonts w:ascii="Calibri" w:hAnsi="Calibri" w:cs="Calibri"/>
                <w:lang w:val="en-US"/>
              </w:rPr>
            </w:pPr>
          </w:p>
        </w:tc>
      </w:tr>
      <w:tr w:rsidR="00651891" w14:paraId="7C43BE73" w14:textId="77777777" w:rsidTr="00B65223">
        <w:trPr>
          <w:trHeight w:val="60"/>
        </w:trPr>
        <w:tc>
          <w:tcPr>
            <w:tcW w:w="4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42AAE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Limit przyjęć 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E6186D" w14:textId="77777777" w:rsidR="00651891" w:rsidRDefault="00651891" w:rsidP="00B6522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 osób</w:t>
            </w:r>
          </w:p>
        </w:tc>
      </w:tr>
    </w:tbl>
    <w:p w14:paraId="4DEE2C1A" w14:textId="77777777" w:rsidR="00651891" w:rsidRDefault="00651891" w:rsidP="00651891">
      <w:pPr>
        <w:tabs>
          <w:tab w:val="left" w:pos="7695"/>
        </w:tabs>
        <w:rPr>
          <w:rFonts w:ascii="Calibri" w:hAnsi="Calibri" w:cs="Calibri"/>
          <w:sz w:val="8"/>
          <w:szCs w:val="8"/>
        </w:rPr>
      </w:pPr>
    </w:p>
    <w:p w14:paraId="451EB1B2" w14:textId="77777777" w:rsidR="00AB17F0" w:rsidRDefault="00AB17F0"/>
    <w:sectPr w:rsidR="00AB17F0" w:rsidSect="006518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Ania" w:date="2015-03-15T22:42:00Z" w:initials="AS">
    <w:p w14:paraId="4DBB7050" w14:textId="77777777" w:rsidR="00651891" w:rsidRDefault="00651891" w:rsidP="00651891">
      <w:pPr>
        <w:pStyle w:val="Tekstkomentarza"/>
      </w:pPr>
      <w:r>
        <w:rPr>
          <w:rStyle w:val="Odwoaniedokomentarza"/>
        </w:rPr>
        <w:annotationRef/>
      </w:r>
      <w:r>
        <w:t>Ta informacja powinna znaleźć się w dodatkowych informacjach.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BB705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73CD6"/>
    <w:multiLevelType w:val="hybridMultilevel"/>
    <w:tmpl w:val="501A86B2"/>
    <w:lvl w:ilvl="0" w:tplc="D4A6970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F37C7D"/>
    <w:multiLevelType w:val="hybridMultilevel"/>
    <w:tmpl w:val="4F4A387E"/>
    <w:lvl w:ilvl="0" w:tplc="B34E69E0">
      <w:start w:val="1"/>
      <w:numFmt w:val="decimal"/>
      <w:lvlText w:val="%1."/>
      <w:lvlJc w:val="left"/>
      <w:pPr>
        <w:ind w:left="78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>
      <w:start w:val="1"/>
      <w:numFmt w:val="lowerRoman"/>
      <w:lvlText w:val="%3."/>
      <w:lvlJc w:val="right"/>
      <w:pPr>
        <w:ind w:left="2225" w:hanging="180"/>
      </w:pPr>
    </w:lvl>
    <w:lvl w:ilvl="3" w:tplc="0415000F">
      <w:start w:val="1"/>
      <w:numFmt w:val="decimal"/>
      <w:lvlText w:val="%4."/>
      <w:lvlJc w:val="left"/>
      <w:pPr>
        <w:ind w:left="2945" w:hanging="360"/>
      </w:pPr>
    </w:lvl>
    <w:lvl w:ilvl="4" w:tplc="04150019">
      <w:start w:val="1"/>
      <w:numFmt w:val="lowerLetter"/>
      <w:lvlText w:val="%5."/>
      <w:lvlJc w:val="left"/>
      <w:pPr>
        <w:ind w:left="3665" w:hanging="360"/>
      </w:pPr>
    </w:lvl>
    <w:lvl w:ilvl="5" w:tplc="0415001B">
      <w:start w:val="1"/>
      <w:numFmt w:val="lowerRoman"/>
      <w:lvlText w:val="%6."/>
      <w:lvlJc w:val="right"/>
      <w:pPr>
        <w:ind w:left="4385" w:hanging="180"/>
      </w:pPr>
    </w:lvl>
    <w:lvl w:ilvl="6" w:tplc="0415000F">
      <w:start w:val="1"/>
      <w:numFmt w:val="decimal"/>
      <w:lvlText w:val="%7."/>
      <w:lvlJc w:val="left"/>
      <w:pPr>
        <w:ind w:left="5105" w:hanging="360"/>
      </w:pPr>
    </w:lvl>
    <w:lvl w:ilvl="7" w:tplc="04150019">
      <w:start w:val="1"/>
      <w:numFmt w:val="lowerLetter"/>
      <w:lvlText w:val="%8."/>
      <w:lvlJc w:val="left"/>
      <w:pPr>
        <w:ind w:left="5825" w:hanging="360"/>
      </w:pPr>
    </w:lvl>
    <w:lvl w:ilvl="8" w:tplc="0415001B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60296223"/>
    <w:multiLevelType w:val="hybridMultilevel"/>
    <w:tmpl w:val="7EA02A24"/>
    <w:lvl w:ilvl="0" w:tplc="92069B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C3433"/>
    <w:multiLevelType w:val="hybridMultilevel"/>
    <w:tmpl w:val="252C7746"/>
    <w:lvl w:ilvl="0" w:tplc="5F081C9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71AFE"/>
    <w:multiLevelType w:val="hybridMultilevel"/>
    <w:tmpl w:val="2834BE06"/>
    <w:lvl w:ilvl="0" w:tplc="77709BF2">
      <w:start w:val="1"/>
      <w:numFmt w:val="decimal"/>
      <w:lvlText w:val="%1."/>
      <w:lvlJc w:val="left"/>
      <w:pPr>
        <w:ind w:left="1114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34" w:hanging="360"/>
      </w:pPr>
    </w:lvl>
    <w:lvl w:ilvl="2" w:tplc="0415001B">
      <w:start w:val="1"/>
      <w:numFmt w:val="lowerRoman"/>
      <w:lvlText w:val="%3."/>
      <w:lvlJc w:val="right"/>
      <w:pPr>
        <w:ind w:left="2554" w:hanging="180"/>
      </w:pPr>
    </w:lvl>
    <w:lvl w:ilvl="3" w:tplc="0415000F">
      <w:start w:val="1"/>
      <w:numFmt w:val="decimal"/>
      <w:lvlText w:val="%4."/>
      <w:lvlJc w:val="left"/>
      <w:pPr>
        <w:ind w:left="3274" w:hanging="360"/>
      </w:pPr>
    </w:lvl>
    <w:lvl w:ilvl="4" w:tplc="04150019">
      <w:start w:val="1"/>
      <w:numFmt w:val="lowerLetter"/>
      <w:lvlText w:val="%5."/>
      <w:lvlJc w:val="left"/>
      <w:pPr>
        <w:ind w:left="3994" w:hanging="360"/>
      </w:pPr>
    </w:lvl>
    <w:lvl w:ilvl="5" w:tplc="0415001B">
      <w:start w:val="1"/>
      <w:numFmt w:val="lowerRoman"/>
      <w:lvlText w:val="%6."/>
      <w:lvlJc w:val="right"/>
      <w:pPr>
        <w:ind w:left="4714" w:hanging="180"/>
      </w:pPr>
    </w:lvl>
    <w:lvl w:ilvl="6" w:tplc="0415000F">
      <w:start w:val="1"/>
      <w:numFmt w:val="decimal"/>
      <w:lvlText w:val="%7."/>
      <w:lvlJc w:val="left"/>
      <w:pPr>
        <w:ind w:left="5434" w:hanging="360"/>
      </w:pPr>
    </w:lvl>
    <w:lvl w:ilvl="7" w:tplc="04150019">
      <w:start w:val="1"/>
      <w:numFmt w:val="lowerLetter"/>
      <w:lvlText w:val="%8."/>
      <w:lvlJc w:val="left"/>
      <w:pPr>
        <w:ind w:left="6154" w:hanging="360"/>
      </w:pPr>
    </w:lvl>
    <w:lvl w:ilvl="8" w:tplc="0415001B">
      <w:start w:val="1"/>
      <w:numFmt w:val="lowerRoman"/>
      <w:lvlText w:val="%9."/>
      <w:lvlJc w:val="right"/>
      <w:pPr>
        <w:ind w:left="6874" w:hanging="180"/>
      </w:pPr>
    </w:lvl>
  </w:abstractNum>
  <w:abstractNum w:abstractNumId="5" w15:restartNumberingAfterBreak="0">
    <w:nsid w:val="7AC76A56"/>
    <w:multiLevelType w:val="hybridMultilevel"/>
    <w:tmpl w:val="9196D14A"/>
    <w:lvl w:ilvl="0" w:tplc="C184984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891"/>
    <w:rsid w:val="00651891"/>
    <w:rsid w:val="00AB17F0"/>
    <w:rsid w:val="00B6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BEACB"/>
  <w15:chartTrackingRefBased/>
  <w15:docId w15:val="{7E0AA249-D966-423A-984C-B5A45ACA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1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51891"/>
    <w:pPr>
      <w:keepNext/>
      <w:jc w:val="center"/>
      <w:outlineLvl w:val="0"/>
    </w:pPr>
    <w:rPr>
      <w:rFonts w:ascii="Arial" w:hAnsi="Arial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651891"/>
    <w:rPr>
      <w:rFonts w:ascii="Arial" w:eastAsia="Times New Roman" w:hAnsi="Arial" w:cs="Times New Roman"/>
      <w:b/>
      <w:color w:val="000000"/>
      <w:sz w:val="20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1891"/>
    <w:rPr>
      <w:rFonts w:ascii="Times New Roman" w:hAnsi="Times New Roman" w:cs="Times New Roman" w:hint="default"/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18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189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6518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51891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8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89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hyperlink" Target="mailto:doctoralstudies@prawo.ug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829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2015-04-15T11:36:00Z</dcterms:created>
  <dcterms:modified xsi:type="dcterms:W3CDTF">2015-05-14T11:56:00Z</dcterms:modified>
</cp:coreProperties>
</file>