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789"/>
      </w:tblGrid>
      <w:tr w:rsidR="00D94E37" w:rsidRPr="00362417" w14:paraId="7C841CDF" w14:textId="77777777" w:rsidTr="006F5EEB">
        <w:trPr>
          <w:trHeight w:val="379"/>
          <w:jc w:val="center"/>
        </w:trPr>
        <w:tc>
          <w:tcPr>
            <w:tcW w:w="562" w:type="dxa"/>
          </w:tcPr>
          <w:p w14:paraId="1B33219F" w14:textId="77777777" w:rsidR="00D94E37" w:rsidRPr="00362417" w:rsidRDefault="00D94E37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</w:tcPr>
          <w:p w14:paraId="139DA044" w14:textId="77777777" w:rsidR="004A4552" w:rsidRPr="00362417" w:rsidRDefault="00D94E37" w:rsidP="001C0B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2417">
              <w:rPr>
                <w:rFonts w:cs="Times New Roman"/>
                <w:b/>
                <w:sz w:val="28"/>
                <w:szCs w:val="28"/>
              </w:rPr>
              <w:t>ZAGADNIENIA I PROBLEMATYKA ZGŁOSZONA</w:t>
            </w:r>
          </w:p>
          <w:p w14:paraId="2119F977" w14:textId="77777777" w:rsidR="00D94E37" w:rsidRPr="00362417" w:rsidRDefault="00D94E37" w:rsidP="001C0B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2417">
              <w:rPr>
                <w:rFonts w:cs="Times New Roman"/>
                <w:b/>
                <w:sz w:val="28"/>
                <w:szCs w:val="28"/>
              </w:rPr>
              <w:t>PRZEZ JST I PARTNERÓW SPOŁECZNYCH</w:t>
            </w:r>
          </w:p>
        </w:tc>
      </w:tr>
      <w:tr w:rsidR="00D94E37" w:rsidRPr="00362417" w14:paraId="0E37EFA0" w14:textId="77777777" w:rsidTr="006F5EEB">
        <w:trPr>
          <w:trHeight w:val="379"/>
          <w:jc w:val="center"/>
        </w:trPr>
        <w:tc>
          <w:tcPr>
            <w:tcW w:w="562" w:type="dxa"/>
          </w:tcPr>
          <w:p w14:paraId="7354A4A0" w14:textId="77777777" w:rsidR="00D94E37" w:rsidRPr="00362417" w:rsidRDefault="004A4552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789" w:type="dxa"/>
          </w:tcPr>
          <w:p w14:paraId="113C73A8" w14:textId="77777777" w:rsidR="001958C8" w:rsidRPr="00362417" w:rsidRDefault="004A4552" w:rsidP="001C0B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2417">
              <w:rPr>
                <w:rFonts w:cs="Times New Roman"/>
                <w:b/>
                <w:sz w:val="28"/>
                <w:szCs w:val="28"/>
              </w:rPr>
              <w:t>Zagadnienia prawne związane z nowelizacją ustawy</w:t>
            </w:r>
          </w:p>
          <w:p w14:paraId="572DAC4D" w14:textId="77777777" w:rsidR="00D94E37" w:rsidRPr="00362417" w:rsidRDefault="004A4552" w:rsidP="001C0B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2417">
              <w:rPr>
                <w:rFonts w:cs="Times New Roman"/>
                <w:b/>
                <w:sz w:val="28"/>
                <w:szCs w:val="28"/>
              </w:rPr>
              <w:t>o finansach publicznych z dnia 14 grudnia 2018 r.</w:t>
            </w:r>
          </w:p>
        </w:tc>
      </w:tr>
      <w:tr w:rsidR="00D94E37" w:rsidRPr="00362417" w14:paraId="34753573" w14:textId="77777777" w:rsidTr="006F5EEB">
        <w:trPr>
          <w:trHeight w:val="379"/>
          <w:jc w:val="center"/>
        </w:trPr>
        <w:tc>
          <w:tcPr>
            <w:tcW w:w="562" w:type="dxa"/>
          </w:tcPr>
          <w:p w14:paraId="12F084F3" w14:textId="77777777" w:rsidR="00D94E37" w:rsidRPr="00362417" w:rsidRDefault="00DE1A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14:paraId="30291E1E" w14:textId="77777777" w:rsidR="00D94E37" w:rsidRPr="00BE374E" w:rsidRDefault="00DE1AB3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>Problematyka szczególnych zasad wykonywania budżetu jednostki samorządu terytorialnego w kontekście nowelizacji art. 217 ust. 1 pkt 8 ustawy o finansach publicznych.</w:t>
            </w:r>
          </w:p>
        </w:tc>
      </w:tr>
      <w:tr w:rsidR="00D94E37" w:rsidRPr="00362417" w14:paraId="6E4B4425" w14:textId="77777777" w:rsidTr="006F5EEB">
        <w:trPr>
          <w:trHeight w:val="379"/>
          <w:jc w:val="center"/>
        </w:trPr>
        <w:tc>
          <w:tcPr>
            <w:tcW w:w="562" w:type="dxa"/>
          </w:tcPr>
          <w:p w14:paraId="0F903A5F" w14:textId="77777777" w:rsidR="00D94E37" w:rsidRPr="00362417" w:rsidRDefault="0068101B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14:paraId="2B1C0DD4" w14:textId="77777777" w:rsidR="00D94E37" w:rsidRPr="00362417" w:rsidRDefault="00DE1AB3" w:rsidP="0068101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7">
              <w:rPr>
                <w:rFonts w:ascii="Times New Roman" w:hAnsi="Times New Roman" w:cs="Times New Roman"/>
                <w:sz w:val="24"/>
                <w:szCs w:val="24"/>
              </w:rPr>
              <w:t xml:space="preserve">Wolne środki jako źródło pokrycia deficytu budżetu </w:t>
            </w:r>
            <w:proofErr w:type="spellStart"/>
            <w:r w:rsidRPr="00362417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  <w:proofErr w:type="spellEnd"/>
            <w:r w:rsidRPr="00362417">
              <w:rPr>
                <w:rFonts w:ascii="Times New Roman" w:hAnsi="Times New Roman" w:cs="Times New Roman"/>
                <w:sz w:val="24"/>
                <w:szCs w:val="24"/>
              </w:rPr>
              <w:t xml:space="preserve"> – sposób ich ustalania i wyliczania.</w:t>
            </w:r>
          </w:p>
        </w:tc>
      </w:tr>
      <w:tr w:rsidR="00D94E37" w:rsidRPr="00362417" w14:paraId="2466856C" w14:textId="77777777" w:rsidTr="006F5EEB">
        <w:trPr>
          <w:trHeight w:val="379"/>
          <w:jc w:val="center"/>
        </w:trPr>
        <w:tc>
          <w:tcPr>
            <w:tcW w:w="562" w:type="dxa"/>
          </w:tcPr>
          <w:p w14:paraId="5882403E" w14:textId="77777777" w:rsidR="00D94E37" w:rsidRPr="00362417" w:rsidRDefault="0068101B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14:paraId="17E76DA8" w14:textId="77777777" w:rsidR="00D94E37" w:rsidRPr="00362417" w:rsidRDefault="00DE1AB3" w:rsidP="0068101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7">
              <w:rPr>
                <w:rFonts w:ascii="Times New Roman" w:hAnsi="Times New Roman" w:cs="Times New Roman"/>
                <w:sz w:val="24"/>
                <w:szCs w:val="24"/>
              </w:rPr>
              <w:t xml:space="preserve">Charakter prawny środków lokowanych przez </w:t>
            </w:r>
            <w:proofErr w:type="spellStart"/>
            <w:r w:rsidRPr="00362417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  <w:proofErr w:type="spellEnd"/>
            <w:r w:rsidRPr="00362417">
              <w:rPr>
                <w:rFonts w:ascii="Times New Roman" w:hAnsi="Times New Roman" w:cs="Times New Roman"/>
                <w:sz w:val="24"/>
                <w:szCs w:val="24"/>
              </w:rPr>
              <w:t xml:space="preserve"> na krótko i długoterminowych lokatach bankowych.</w:t>
            </w:r>
          </w:p>
        </w:tc>
      </w:tr>
      <w:tr w:rsidR="00D94E37" w:rsidRPr="00362417" w14:paraId="65A6FB61" w14:textId="77777777" w:rsidTr="006F5EEB">
        <w:trPr>
          <w:trHeight w:val="379"/>
          <w:jc w:val="center"/>
        </w:trPr>
        <w:tc>
          <w:tcPr>
            <w:tcW w:w="562" w:type="dxa"/>
          </w:tcPr>
          <w:p w14:paraId="0C194D57" w14:textId="77777777" w:rsidR="00D94E37" w:rsidRPr="00362417" w:rsidRDefault="0068101B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14:paraId="41B8B28F" w14:textId="77777777" w:rsidR="00D94E37" w:rsidRPr="00362417" w:rsidRDefault="00DE1AB3" w:rsidP="0068101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7">
              <w:rPr>
                <w:rFonts w:ascii="Times New Roman" w:hAnsi="Times New Roman" w:cs="Times New Roman"/>
                <w:sz w:val="24"/>
                <w:szCs w:val="24"/>
              </w:rPr>
              <w:t>Reguła wydatkowa określona w znowelizowanym art. 242 ustawy o finansach publicznych i jej wpływ na indywidualny wskaźnik zadłużenia określony w art. 242 ww. ustawy.</w:t>
            </w:r>
          </w:p>
        </w:tc>
      </w:tr>
      <w:tr w:rsidR="00D94E37" w:rsidRPr="00362417" w14:paraId="26FBDE80" w14:textId="77777777" w:rsidTr="006F5EEB">
        <w:trPr>
          <w:trHeight w:val="379"/>
          <w:jc w:val="center"/>
        </w:trPr>
        <w:tc>
          <w:tcPr>
            <w:tcW w:w="562" w:type="dxa"/>
          </w:tcPr>
          <w:p w14:paraId="52069380" w14:textId="77777777" w:rsidR="00D94E37" w:rsidRPr="00362417" w:rsidRDefault="0068101B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14:paraId="6155787B" w14:textId="77777777" w:rsidR="00D94E37" w:rsidRPr="00362417" w:rsidRDefault="00DE1AB3" w:rsidP="0068101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7">
              <w:rPr>
                <w:rFonts w:ascii="Times New Roman" w:hAnsi="Times New Roman" w:cs="Times New Roman"/>
                <w:sz w:val="24"/>
                <w:szCs w:val="24"/>
              </w:rPr>
              <w:t xml:space="preserve">Katalog tytułów dłużnych określony w art. 72 ustawy o finansach publicznych i jego prawne konsekwencje dla </w:t>
            </w:r>
            <w:proofErr w:type="spellStart"/>
            <w:r w:rsidRPr="00362417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  <w:proofErr w:type="spellEnd"/>
            <w:r w:rsidRPr="00362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E37" w:rsidRPr="00362417" w14:paraId="7C15CF21" w14:textId="77777777" w:rsidTr="006F5EEB">
        <w:trPr>
          <w:trHeight w:val="379"/>
          <w:jc w:val="center"/>
        </w:trPr>
        <w:tc>
          <w:tcPr>
            <w:tcW w:w="562" w:type="dxa"/>
          </w:tcPr>
          <w:p w14:paraId="2793A9D8" w14:textId="77777777" w:rsidR="00D94E37" w:rsidRPr="00362417" w:rsidRDefault="00BE374E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789" w:type="dxa"/>
          </w:tcPr>
          <w:p w14:paraId="66E79909" w14:textId="77777777" w:rsidR="00177869" w:rsidRPr="00362417" w:rsidRDefault="00177869" w:rsidP="001C0B7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417">
              <w:rPr>
                <w:rFonts w:ascii="Times New Roman" w:hAnsi="Times New Roman" w:cs="Times New Roman"/>
                <w:b/>
                <w:sz w:val="28"/>
                <w:szCs w:val="28"/>
              </w:rPr>
              <w:t>Problematyka związana z nowelizacją ustawy</w:t>
            </w:r>
          </w:p>
          <w:p w14:paraId="5DE6D8BE" w14:textId="77777777" w:rsidR="00D94E37" w:rsidRPr="00BE374E" w:rsidRDefault="00177869" w:rsidP="00BE37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417">
              <w:rPr>
                <w:rFonts w:ascii="Times New Roman" w:hAnsi="Times New Roman" w:cs="Times New Roman"/>
                <w:b/>
                <w:sz w:val="28"/>
                <w:szCs w:val="28"/>
              </w:rPr>
              <w:t>o utrzymaniu czystości i porządku w gminach z dnia 19 lipca 2019 r.</w:t>
            </w:r>
          </w:p>
        </w:tc>
      </w:tr>
      <w:tr w:rsidR="00D94E37" w:rsidRPr="00362417" w14:paraId="153E956C" w14:textId="77777777" w:rsidTr="006F5EEB">
        <w:trPr>
          <w:trHeight w:val="379"/>
          <w:jc w:val="center"/>
        </w:trPr>
        <w:tc>
          <w:tcPr>
            <w:tcW w:w="562" w:type="dxa"/>
          </w:tcPr>
          <w:p w14:paraId="6BB82A95" w14:textId="3FC837ED" w:rsidR="00D94E37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C147D4"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1346913D" w14:textId="77777777" w:rsidR="00D94E37" w:rsidRPr="00362417" w:rsidRDefault="006F5EEB" w:rsidP="0068101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7">
              <w:rPr>
                <w:rFonts w:ascii="Times New Roman" w:hAnsi="Times New Roman" w:cs="Times New Roman"/>
                <w:sz w:val="24"/>
                <w:szCs w:val="24"/>
              </w:rPr>
              <w:t>Obowiązek samowystarczalności finansowej gmin w zakresie finansowania wydatków związanych z realizacją zadań w zakresie utrzymania czystości i porządku w gminach z opłat za gospodarowanie odpadami komunalnymi.</w:t>
            </w:r>
          </w:p>
        </w:tc>
      </w:tr>
      <w:tr w:rsidR="00D94E37" w:rsidRPr="00362417" w14:paraId="71245833" w14:textId="77777777" w:rsidTr="006F5EEB">
        <w:trPr>
          <w:trHeight w:val="379"/>
          <w:jc w:val="center"/>
        </w:trPr>
        <w:tc>
          <w:tcPr>
            <w:tcW w:w="562" w:type="dxa"/>
          </w:tcPr>
          <w:p w14:paraId="1CF715EC" w14:textId="1561F7C1" w:rsidR="00D94E37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="00C147D4"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4E10AF5D" w14:textId="77777777" w:rsidR="00D94E37" w:rsidRPr="00362417" w:rsidRDefault="006F5EEB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>Zagadnienie przeznaczania środków z opłat za gospodarowanie odpadami komunalnymi na wydatki związane z utrzymaniem systemu gospodarowania odpadami.</w:t>
            </w:r>
          </w:p>
        </w:tc>
      </w:tr>
      <w:tr w:rsidR="00D94E37" w:rsidRPr="00362417" w14:paraId="098C6EA3" w14:textId="77777777" w:rsidTr="006F5EEB">
        <w:trPr>
          <w:trHeight w:val="379"/>
          <w:jc w:val="center"/>
        </w:trPr>
        <w:tc>
          <w:tcPr>
            <w:tcW w:w="562" w:type="dxa"/>
          </w:tcPr>
          <w:p w14:paraId="1A589F6E" w14:textId="0D27E446" w:rsidR="00D94E37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C147D4"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54E8FF06" w14:textId="77777777" w:rsidR="00D94E37" w:rsidRPr="00362417" w:rsidRDefault="006F5EEB" w:rsidP="00C147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7">
              <w:rPr>
                <w:rFonts w:ascii="Times New Roman" w:hAnsi="Times New Roman" w:cs="Times New Roman"/>
                <w:sz w:val="24"/>
                <w:szCs w:val="24"/>
              </w:rPr>
              <w:t>Charakter prawny opłat za gospodarowanie odpadami komunalnymi.</w:t>
            </w:r>
          </w:p>
        </w:tc>
      </w:tr>
      <w:tr w:rsidR="00D94E37" w:rsidRPr="00362417" w14:paraId="0B9AA221" w14:textId="77777777" w:rsidTr="006F5EEB">
        <w:trPr>
          <w:trHeight w:val="379"/>
          <w:jc w:val="center"/>
        </w:trPr>
        <w:tc>
          <w:tcPr>
            <w:tcW w:w="562" w:type="dxa"/>
          </w:tcPr>
          <w:p w14:paraId="6B7D1471" w14:textId="1F3CB3B7" w:rsidR="00D94E37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C147D4"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388619DA" w14:textId="77777777" w:rsidR="00D94E37" w:rsidRPr="00362417" w:rsidRDefault="006F5EEB" w:rsidP="00C147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7">
              <w:rPr>
                <w:rFonts w:ascii="Times New Roman" w:hAnsi="Times New Roman" w:cs="Times New Roman"/>
                <w:sz w:val="24"/>
                <w:szCs w:val="24"/>
              </w:rPr>
              <w:t>Metody ustalania opłat za gospodarowanie odpadami komunalnymi, sposób ich kalkulacji oraz wymiaru.</w:t>
            </w:r>
          </w:p>
        </w:tc>
      </w:tr>
      <w:tr w:rsidR="00D94E37" w:rsidRPr="00362417" w14:paraId="1E261BAD" w14:textId="77777777" w:rsidTr="006F5EEB">
        <w:trPr>
          <w:trHeight w:val="379"/>
          <w:jc w:val="center"/>
        </w:trPr>
        <w:tc>
          <w:tcPr>
            <w:tcW w:w="562" w:type="dxa"/>
          </w:tcPr>
          <w:p w14:paraId="464A8EF9" w14:textId="546D114D" w:rsidR="00D94E37" w:rsidRPr="00362417" w:rsidRDefault="00C147D4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1</w:t>
            </w:r>
            <w:r w:rsidR="005928B3">
              <w:rPr>
                <w:rFonts w:cs="Times New Roman"/>
                <w:b/>
                <w:sz w:val="24"/>
                <w:szCs w:val="24"/>
              </w:rPr>
              <w:t>0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355BCF22" w14:textId="77777777" w:rsidR="00D94E37" w:rsidRPr="00362417" w:rsidRDefault="006F5EEB" w:rsidP="00C147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7">
              <w:rPr>
                <w:rFonts w:ascii="Times New Roman" w:hAnsi="Times New Roman" w:cs="Times New Roman"/>
                <w:sz w:val="24"/>
                <w:szCs w:val="24"/>
              </w:rPr>
              <w:t>Zakres stosowania przepisów ustawy Ordynacja podatkowa do zagadnień dotyczących opłat za gospodarowanie odpadami komunalnymi.</w:t>
            </w:r>
          </w:p>
        </w:tc>
      </w:tr>
      <w:tr w:rsidR="00D94E37" w:rsidRPr="00362417" w14:paraId="0A8173CF" w14:textId="77777777" w:rsidTr="006F5EEB">
        <w:trPr>
          <w:trHeight w:val="379"/>
          <w:jc w:val="center"/>
        </w:trPr>
        <w:tc>
          <w:tcPr>
            <w:tcW w:w="562" w:type="dxa"/>
          </w:tcPr>
          <w:p w14:paraId="37008AE6" w14:textId="0F98D0DC" w:rsidR="00D94E37" w:rsidRPr="00362417" w:rsidRDefault="00C147D4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1</w:t>
            </w:r>
            <w:r w:rsidR="005928B3">
              <w:rPr>
                <w:rFonts w:cs="Times New Roman"/>
                <w:b/>
                <w:sz w:val="24"/>
                <w:szCs w:val="24"/>
              </w:rPr>
              <w:t>1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2ADD653C" w14:textId="77777777" w:rsidR="00D94E37" w:rsidRPr="00362417" w:rsidRDefault="006F5EEB" w:rsidP="00C147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7">
              <w:rPr>
                <w:rFonts w:ascii="Times New Roman" w:hAnsi="Times New Roman" w:cs="Times New Roman"/>
                <w:sz w:val="24"/>
                <w:szCs w:val="24"/>
              </w:rPr>
              <w:t>Regulamin utrzymania czystości i porządku w gminach po nowelizacji ustawy o utrzymaniu czystości i porządku w gminach.</w:t>
            </w:r>
          </w:p>
        </w:tc>
      </w:tr>
      <w:tr w:rsidR="005F591A" w:rsidRPr="00362417" w14:paraId="6AEE266A" w14:textId="77777777" w:rsidTr="006F5EEB">
        <w:trPr>
          <w:trHeight w:val="379"/>
          <w:jc w:val="center"/>
        </w:trPr>
        <w:tc>
          <w:tcPr>
            <w:tcW w:w="562" w:type="dxa"/>
          </w:tcPr>
          <w:p w14:paraId="23448AD7" w14:textId="77777777" w:rsidR="005F591A" w:rsidRPr="00362417" w:rsidRDefault="00D94E37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789" w:type="dxa"/>
          </w:tcPr>
          <w:p w14:paraId="178F2E41" w14:textId="77777777" w:rsidR="005F591A" w:rsidRPr="00362417" w:rsidRDefault="0004217C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 xml:space="preserve">INNE </w:t>
            </w:r>
            <w:r w:rsidR="005F591A" w:rsidRPr="00362417">
              <w:rPr>
                <w:rFonts w:cs="Times New Roman"/>
                <w:b/>
                <w:sz w:val="24"/>
                <w:szCs w:val="24"/>
              </w:rPr>
              <w:t>PROBLEMY, CASUSY, STANOWISKA, UWAGI, WĄTPLIWOŚCI…</w:t>
            </w:r>
          </w:p>
        </w:tc>
      </w:tr>
      <w:tr w:rsidR="006B5086" w:rsidRPr="00362417" w14:paraId="29A70519" w14:textId="77777777" w:rsidTr="006F5EEB">
        <w:trPr>
          <w:trHeight w:val="379"/>
          <w:jc w:val="center"/>
        </w:trPr>
        <w:tc>
          <w:tcPr>
            <w:tcW w:w="562" w:type="dxa"/>
          </w:tcPr>
          <w:p w14:paraId="4D449031" w14:textId="77777777" w:rsidR="006B5086" w:rsidRPr="00362417" w:rsidRDefault="00C147D4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14:paraId="5A5C7FFD" w14:textId="77777777" w:rsidR="006B5086" w:rsidRPr="00362417" w:rsidRDefault="007333A0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</w:rPr>
              <w:t xml:space="preserve">W związku ze wzmocnieniem nadzoru nad rynkiem finansowym, wprowadzono dodatkowe obowiązki w zakresie emisji obligacji komunalnych przez samorządy przed i po 1 lipca 2019 r. Gmina korzystała chętnie z tej formy w celu sfinansowania zadań zapisanych w wieloletniej prognozie finansowej i w budżecie. Po zmianie przepisów, nie do końca dla nas </w:t>
            </w:r>
            <w:r w:rsidRPr="00362417">
              <w:rPr>
                <w:rFonts w:cs="Times New Roman"/>
              </w:rPr>
              <w:br/>
              <w:t xml:space="preserve">jasnych, trudno ocenić koszty emisji i wybrać najkorzystniejszą formę kredytowania. Dokładana analiza obcych źródeł finansowania tj. kredyt, obligacje komunalne, obligacje przychodowe i inne byłaby bardzo przydatna w perspektywie realizacji wieloletnich zadań inwestycyjnych </w:t>
            </w:r>
            <w:r w:rsidRPr="00362417">
              <w:rPr>
                <w:rFonts w:cs="Times New Roman"/>
              </w:rPr>
              <w:br/>
              <w:t>oraz ograniczeń możliwości zaciągania zobowiązań dłużnych.</w:t>
            </w:r>
          </w:p>
        </w:tc>
      </w:tr>
      <w:tr w:rsidR="00DE5F8E" w:rsidRPr="00362417" w14:paraId="72B09F78" w14:textId="77777777" w:rsidTr="006F5EEB">
        <w:trPr>
          <w:trHeight w:val="379"/>
          <w:jc w:val="center"/>
        </w:trPr>
        <w:tc>
          <w:tcPr>
            <w:tcW w:w="562" w:type="dxa"/>
          </w:tcPr>
          <w:p w14:paraId="077B510C" w14:textId="77777777" w:rsidR="00DE5F8E" w:rsidRPr="00362417" w:rsidRDefault="00C147D4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14:paraId="20E0FF58" w14:textId="77777777" w:rsidR="00DE5F8E" w:rsidRPr="00362417" w:rsidRDefault="0064318D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>Problematyka r</w:t>
            </w:r>
            <w:r w:rsidR="00DE5F8E" w:rsidRPr="00362417">
              <w:rPr>
                <w:rFonts w:cs="Times New Roman"/>
                <w:sz w:val="24"/>
                <w:szCs w:val="24"/>
              </w:rPr>
              <w:t>aport</w:t>
            </w:r>
            <w:r w:rsidRPr="00362417">
              <w:rPr>
                <w:rFonts w:cs="Times New Roman"/>
                <w:sz w:val="24"/>
                <w:szCs w:val="24"/>
              </w:rPr>
              <w:t>u</w:t>
            </w:r>
            <w:r w:rsidR="00DE5F8E" w:rsidRPr="00362417">
              <w:rPr>
                <w:rFonts w:cs="Times New Roman"/>
                <w:sz w:val="24"/>
                <w:szCs w:val="24"/>
              </w:rPr>
              <w:t xml:space="preserve"> o stanie jednostki samorządu terytorialnego – jego przygotowanie, zakres przedmiotowy, sposób procedowania.</w:t>
            </w:r>
            <w:r w:rsidR="00D522F0" w:rsidRPr="0036241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E5F8E" w:rsidRPr="00362417" w14:paraId="25A5CCE3" w14:textId="77777777" w:rsidTr="006F5EEB">
        <w:trPr>
          <w:trHeight w:val="379"/>
          <w:jc w:val="center"/>
        </w:trPr>
        <w:tc>
          <w:tcPr>
            <w:tcW w:w="562" w:type="dxa"/>
          </w:tcPr>
          <w:p w14:paraId="7CE2A9E3" w14:textId="77777777" w:rsidR="00DE5F8E" w:rsidRPr="00362417" w:rsidRDefault="00C147D4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14:paraId="1E9C6DDE" w14:textId="77777777" w:rsidR="00D522F0" w:rsidRPr="00362417" w:rsidRDefault="00DE5F8E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 xml:space="preserve">Instytucja wotum zaufania dla organu wykonawczego jednostki samorządu terytorialnego i prawne konsekwencje jego udzielenia/nieudzielenia. </w:t>
            </w:r>
          </w:p>
          <w:p w14:paraId="722F8F9F" w14:textId="77777777" w:rsidR="00DE5F8E" w:rsidRPr="00362417" w:rsidRDefault="00D522F0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>Zagadnienia te wciąż budzą wątpliwości.</w:t>
            </w:r>
          </w:p>
        </w:tc>
      </w:tr>
      <w:tr w:rsidR="005F591A" w:rsidRPr="00362417" w14:paraId="0889AA3A" w14:textId="77777777" w:rsidTr="006F5EEB">
        <w:trPr>
          <w:trHeight w:val="379"/>
          <w:jc w:val="center"/>
        </w:trPr>
        <w:tc>
          <w:tcPr>
            <w:tcW w:w="562" w:type="dxa"/>
          </w:tcPr>
          <w:p w14:paraId="64B1D955" w14:textId="77777777" w:rsidR="005F591A" w:rsidRPr="00362417" w:rsidRDefault="00C147D4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15</w:t>
            </w:r>
            <w:r w:rsidR="005F591A"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15EB8CEA" w14:textId="77777777" w:rsidR="005F591A" w:rsidRPr="00362417" w:rsidRDefault="005F591A" w:rsidP="001C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Konieczność finansowania (zwrotu) kosztów wynikających z uczęszczaniem dzieci do przedszkoli, szkół na terenach innych gmin</w:t>
            </w:r>
            <w:r w:rsidR="008B6A60"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powiatów.</w:t>
            </w: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F591A" w:rsidRPr="00362417" w14:paraId="4932F862" w14:textId="77777777" w:rsidTr="006F5EEB">
        <w:trPr>
          <w:trHeight w:val="303"/>
          <w:jc w:val="center"/>
        </w:trPr>
        <w:tc>
          <w:tcPr>
            <w:tcW w:w="562" w:type="dxa"/>
          </w:tcPr>
          <w:p w14:paraId="245435E9" w14:textId="77777777" w:rsidR="005F591A" w:rsidRPr="00362417" w:rsidRDefault="00C147D4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16</w:t>
            </w:r>
            <w:r w:rsidR="005F591A"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4DA4E005" w14:textId="77777777" w:rsidR="005F591A" w:rsidRPr="00362417" w:rsidRDefault="005F591A" w:rsidP="001C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Finansowanie funkcjonowania systemu oświaty i jej permanentne niedofinansowanie.    </w:t>
            </w:r>
          </w:p>
        </w:tc>
      </w:tr>
      <w:tr w:rsidR="005F591A" w:rsidRPr="00362417" w14:paraId="049E0870" w14:textId="77777777" w:rsidTr="006F5EEB">
        <w:trPr>
          <w:trHeight w:val="379"/>
          <w:jc w:val="center"/>
        </w:trPr>
        <w:tc>
          <w:tcPr>
            <w:tcW w:w="562" w:type="dxa"/>
          </w:tcPr>
          <w:p w14:paraId="436F95E7" w14:textId="77777777" w:rsidR="005F591A" w:rsidRPr="00362417" w:rsidRDefault="00DB61A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17</w:t>
            </w:r>
            <w:r w:rsidR="005F591A"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2AD691A4" w14:textId="77777777" w:rsidR="005F591A" w:rsidRPr="00362417" w:rsidRDefault="005F591A" w:rsidP="001C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Kto ponosi odpowiedzialność finansową, lub koszty przywrócenia do stanu wymaganego prawem i spełniającego parametry techniczne,  bądź budowę nowej instalacji, w </w:t>
            </w: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przypadku gdy infrastruktura  [wodna, deszczowa, gazowa, drogowa, itp.] nie spełniają wymogów jakościowych i parametrów, a zostały przejęte przez gminę </w:t>
            </w:r>
          </w:p>
        </w:tc>
      </w:tr>
      <w:tr w:rsidR="005F591A" w:rsidRPr="00362417" w14:paraId="7EFC4484" w14:textId="77777777" w:rsidTr="006F5EEB">
        <w:trPr>
          <w:trHeight w:val="379"/>
          <w:jc w:val="center"/>
        </w:trPr>
        <w:tc>
          <w:tcPr>
            <w:tcW w:w="562" w:type="dxa"/>
          </w:tcPr>
          <w:p w14:paraId="3DB66B95" w14:textId="77777777" w:rsidR="005F591A" w:rsidRPr="00362417" w:rsidRDefault="00DB61A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lastRenderedPageBreak/>
              <w:t>18</w:t>
            </w:r>
            <w:r w:rsidR="005F591A"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1A4A0421" w14:textId="77777777" w:rsidR="005F591A" w:rsidRPr="00362417" w:rsidRDefault="005F591A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>Problem: interpretacja przepisów ustawy z dnia 16 listopada 2006r. o opłacie skarbowej (Dz.U. z 2015r., poz. 783 ze zmianami) i ustawy z dnia 13 listopada 2003r. o dochodach jednostek samorządu terytorialnego (Dz.U. z 2017r., poz.1453), dotyczące właściwości organu uzyskującego dochód z opłaty skarbowej za dokonanie czynności urzędowej, takiej jak wydanie zaświadczeń, zezwoleń lub złożenie pełnomocnictwa</w:t>
            </w:r>
          </w:p>
          <w:p w14:paraId="248D2707" w14:textId="77777777" w:rsidR="005F591A" w:rsidRPr="00362417" w:rsidRDefault="005F591A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Stan prawny: </w:t>
            </w:r>
            <w:r w:rsidRPr="00362417">
              <w:rPr>
                <w:rFonts w:cs="Times New Roman"/>
                <w:sz w:val="24"/>
                <w:szCs w:val="24"/>
              </w:rPr>
              <w:t>Zgodnie z obecnym stanem prawnym, organem właściwym miejscowo i beneficjentem w sprawach opłaty skarbowej (ale tylko uiszczanej gotówką) od wspomnianych wyżej czynności administracyjnych jest wójt danej gminy. Opłaty dokonywane na konto gminy w banku lub na poczcie także traktuje się jak opłaty dokonane gotówką; ale już opłaty dokonywane w formie przelewu bankowego z konta na konto (obecnie najczęściej praktykowane) stanowią dochód gminy, na terenie której ma siedzibę organ właściwy w sprawach opłaty skarbowej (tak jak w naszej sytuacji – Gmina Kwidzyn ma siedzibę na terenie Gminy – Miasta Kwidzyna). A zatem opłaty skarbowe dokonywane przelewem bankowym za czynności urzędowe wykonywane przez Gminę Kwidzyn stanowią dochód Miasta Kwidzyn, mimo że Miasto nie dokonuje tych czynności urzędowych.</w:t>
            </w:r>
          </w:p>
          <w:p w14:paraId="561F047E" w14:textId="77777777" w:rsidR="005F591A" w:rsidRPr="00362417" w:rsidRDefault="00D522F0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>Czy możliwe jest następujące p</w:t>
            </w:r>
            <w:r w:rsidR="005F591A" w:rsidRPr="00362417">
              <w:rPr>
                <w:rFonts w:cs="Times New Roman"/>
                <w:sz w:val="24"/>
                <w:szCs w:val="24"/>
              </w:rPr>
              <w:t>roponowane rozwiązanie: Należy urealnić zapis art. 14 ustawy z dnia 13 listopada 2003r. o dochodach jednostek samorządu terytorialnego (Dz.U. z 2017r., poz.1453), gdyż jego obecna treść przyczynia się do utraty dochodów gmin mających siedzibę na terenie innej gminy, a których organy dokonują faktycznych czynności urzędowych.</w:t>
            </w:r>
          </w:p>
        </w:tc>
      </w:tr>
      <w:tr w:rsidR="005F591A" w:rsidRPr="00362417" w14:paraId="513274F3" w14:textId="77777777" w:rsidTr="006F5EEB">
        <w:trPr>
          <w:jc w:val="center"/>
        </w:trPr>
        <w:tc>
          <w:tcPr>
            <w:tcW w:w="562" w:type="dxa"/>
          </w:tcPr>
          <w:p w14:paraId="214D40BD" w14:textId="65286E99" w:rsidR="005F591A" w:rsidRPr="00362417" w:rsidRDefault="00CE65DF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  <w:r w:rsidR="005F591A"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2BB95FEA" w14:textId="77777777" w:rsidR="005F591A" w:rsidRPr="00362417" w:rsidRDefault="005F591A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 xml:space="preserve">Wielokrotnie zdarza się, iż realizacja znaczących dla samorządu inwestycji  jest wstrzymywana lub  „blokowana” prze różne organizacje „ekologiczne”, składające wiele wniosków na etapie planowania, uchwalania, projektowania, a także ich realizacji. </w:t>
            </w:r>
          </w:p>
          <w:p w14:paraId="01A151E7" w14:textId="77777777" w:rsidR="005F591A" w:rsidRPr="00362417" w:rsidRDefault="005F591A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 xml:space="preserve"> Niezależnie od „szczytnych” uzasadnień, powodują one jednak realne szkody, dla inwestorów, dla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jst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>, które na przykład muszą zamrażać środki, nie wiedząc kiedy sprawy się zakończą, a nawet tracą dotacje państwowe lub pochodzące ze środków UE.</w:t>
            </w:r>
          </w:p>
          <w:p w14:paraId="24CFBFBF" w14:textId="77777777" w:rsidR="005F591A" w:rsidRPr="00362417" w:rsidRDefault="005F591A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 xml:space="preserve">Pomijamy tu kwestię nadmiernego umocowania prawnego takich organizacji, zwłaszcza w prawie dotyczącym ochrony środowiska, ale także zagospodarowania przestrzennego. </w:t>
            </w:r>
          </w:p>
          <w:p w14:paraId="50FBB809" w14:textId="77777777" w:rsidR="005F591A" w:rsidRPr="00362417" w:rsidRDefault="005F591A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>Pomijamy także, iż takie protesty, wnioski, działania mogą, a bywa, że i mają prawne i społeczne uzasadnienie.</w:t>
            </w:r>
          </w:p>
          <w:p w14:paraId="63D018B5" w14:textId="77777777" w:rsidR="005F591A" w:rsidRPr="00362417" w:rsidRDefault="005F591A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>Wątpliwość dotyczy jednakże tych działań, w których niektóre organizacje „specjalizują” się wręcz, a które to powodują wymierne, a często nieodwracalne szkody, a do tego w toku postępowania administracyjnego, bądź sądowego stwierdza się brak ich uzasadnienia prawnego. Bywa też że używa się pojęcia „rażący”. Niestety wadliwość prawa powoduje, że wyposaża ono owe organizacje w uprawnienia, ale nie ponoszą one za swe działanie odpowiedzialności.</w:t>
            </w:r>
          </w:p>
          <w:p w14:paraId="4150BB69" w14:textId="77777777" w:rsidR="005F591A" w:rsidRPr="00362417" w:rsidRDefault="005F591A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 xml:space="preserve">Czy rzeczywiście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jst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 xml:space="preserve"> nie posiadają instrumentów dochodzenia uzasadnionych i potwierdzonych strat z powodu nieuzasadnionych i nie mających podstaw prawnych, działań wspomnianych organizacji, czy też na gruncie prawa publicznego, bądź cywilnego można takie instrumenty wskazać.</w:t>
            </w:r>
          </w:p>
        </w:tc>
      </w:tr>
      <w:tr w:rsidR="005928B3" w:rsidRPr="00362417" w14:paraId="0DF7A922" w14:textId="77777777" w:rsidTr="006F5EEB">
        <w:trPr>
          <w:jc w:val="center"/>
        </w:trPr>
        <w:tc>
          <w:tcPr>
            <w:tcW w:w="562" w:type="dxa"/>
          </w:tcPr>
          <w:p w14:paraId="17BD64E6" w14:textId="20DE4529" w:rsidR="005928B3" w:rsidRPr="005928B3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89" w:type="dxa"/>
          </w:tcPr>
          <w:p w14:paraId="57D47E21" w14:textId="0A0FED92" w:rsidR="005928B3" w:rsidRPr="005928B3" w:rsidRDefault="005928B3" w:rsidP="001C0B7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928B3" w:rsidRPr="00362417" w14:paraId="571C5FE0" w14:textId="77777777" w:rsidTr="006F5EEB">
        <w:trPr>
          <w:jc w:val="center"/>
        </w:trPr>
        <w:tc>
          <w:tcPr>
            <w:tcW w:w="562" w:type="dxa"/>
          </w:tcPr>
          <w:p w14:paraId="35044C9C" w14:textId="20DF4FC9" w:rsidR="005928B3" w:rsidRPr="005928B3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2</w:t>
            </w:r>
            <w:r w:rsidR="00CE65DF">
              <w:rPr>
                <w:rFonts w:cs="Times New Roman"/>
                <w:b/>
                <w:sz w:val="24"/>
                <w:szCs w:val="24"/>
              </w:rPr>
              <w:t>0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00FBCE0C" w14:textId="73E5EB1E" w:rsidR="005928B3" w:rsidRPr="005928B3" w:rsidRDefault="005928B3" w:rsidP="001C0B7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Czy w kategorii wydatków majątkowych należałoby uwzględnić wydatki bieżące związane z remontami?</w:t>
            </w:r>
          </w:p>
        </w:tc>
      </w:tr>
      <w:tr w:rsidR="005928B3" w:rsidRPr="00362417" w14:paraId="2FD5E02A" w14:textId="77777777" w:rsidTr="006F5EEB">
        <w:trPr>
          <w:jc w:val="center"/>
        </w:trPr>
        <w:tc>
          <w:tcPr>
            <w:tcW w:w="562" w:type="dxa"/>
          </w:tcPr>
          <w:p w14:paraId="7696F315" w14:textId="742B97AA" w:rsidR="005928B3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2</w:t>
            </w:r>
            <w:r w:rsidR="00CE65DF">
              <w:rPr>
                <w:rFonts w:cs="Times New Roman"/>
                <w:b/>
                <w:sz w:val="24"/>
                <w:szCs w:val="24"/>
              </w:rPr>
              <w:t>1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17E38FE4" w14:textId="77777777" w:rsidR="005928B3" w:rsidRPr="00362417" w:rsidRDefault="005928B3" w:rsidP="001C0B7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Kompleks pytań związanych ze strategią finansową jednostek samorządu terytorialnego, dotyczący indywidualnego wskaźnika zadłużenia, [problemy 19-25]:</w:t>
            </w:r>
          </w:p>
          <w:p w14:paraId="17F868B7" w14:textId="1013DC06" w:rsidR="005928B3" w:rsidRPr="00362417" w:rsidRDefault="005928B3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Uproszczenie/zmniejszenie zawartości informacyjnej oraz skrócenie okresu obowiązywania WPF, tj. ograniczenie zakresu danych określonych w Rozporządzen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iu MF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do zapisów art. 226 ust. o</w:t>
            </w: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fin. </w:t>
            </w:r>
            <w:proofErr w:type="spellStart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publ</w:t>
            </w:r>
            <w:proofErr w:type="spellEnd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. z uwagi na brak czytelności informacji w WPF oraz brak zasadności sporządzania WPF na okresy dłuższe niż Wieloletni Plan Finansowy państwa [tj. 4 lata], co przy braku odpowiednich danych makroekonomicznych i częste zmiany w otoczeniu w jakim funkcjonują samorządy uniemożliwia sporządzenie prognoz mających podstawy elementarnej realności.</w:t>
            </w:r>
          </w:p>
        </w:tc>
      </w:tr>
      <w:tr w:rsidR="005928B3" w:rsidRPr="00362417" w14:paraId="3680964C" w14:textId="77777777" w:rsidTr="006F5EEB">
        <w:trPr>
          <w:jc w:val="center"/>
        </w:trPr>
        <w:tc>
          <w:tcPr>
            <w:tcW w:w="562" w:type="dxa"/>
          </w:tcPr>
          <w:p w14:paraId="3B058120" w14:textId="3C5A6D2A" w:rsidR="005928B3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lastRenderedPageBreak/>
              <w:t>2</w:t>
            </w:r>
            <w:r w:rsidR="00CE65DF">
              <w:rPr>
                <w:rFonts w:cs="Times New Roman"/>
                <w:b/>
                <w:sz w:val="24"/>
                <w:szCs w:val="24"/>
              </w:rPr>
              <w:t>2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5D37889B" w14:textId="5F719F7B" w:rsidR="005928B3" w:rsidRPr="00362417" w:rsidRDefault="005928B3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Wątpliwości budzi zasadność konstrukcji indywidualnego wskaźnika zadłużenia wynikającego z treści art. 243 </w:t>
            </w:r>
            <w:proofErr w:type="spellStart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uofp</w:t>
            </w:r>
            <w:proofErr w:type="spellEnd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w oparciu o dochody ogółem, a nie w odniesieniu do dochodów własnych. Powoduje to niekorzystną relację tego wskaźnika dla poszczególnych </w:t>
            </w:r>
            <w:proofErr w:type="spellStart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jst</w:t>
            </w:r>
            <w:proofErr w:type="spellEnd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928B3" w:rsidRPr="00362417" w14:paraId="6208AF42" w14:textId="77777777" w:rsidTr="006F5EEB">
        <w:trPr>
          <w:jc w:val="center"/>
        </w:trPr>
        <w:tc>
          <w:tcPr>
            <w:tcW w:w="562" w:type="dxa"/>
          </w:tcPr>
          <w:p w14:paraId="7E12C257" w14:textId="424BE79F" w:rsidR="005928B3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2</w:t>
            </w:r>
            <w:r w:rsidR="00CE65DF">
              <w:rPr>
                <w:rFonts w:cs="Times New Roman"/>
                <w:b/>
                <w:sz w:val="24"/>
                <w:szCs w:val="24"/>
              </w:rPr>
              <w:t>3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30B6708D" w14:textId="139AC91E" w:rsidR="005928B3" w:rsidRPr="00362417" w:rsidRDefault="005928B3" w:rsidP="001C0B7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Istnieje wątpliwość, czy w wyniku niezłożenia lub złożenia błędnej informacji CIT-ST </w:t>
            </w:r>
            <w:r w:rsidRPr="00362417">
              <w:rPr>
                <w:rFonts w:cs="Times New Roman"/>
                <w:sz w:val="24"/>
                <w:szCs w:val="24"/>
              </w:rPr>
              <w:t xml:space="preserve"> przez podatnika, może dojść do niewłaściwego podziału przez urzędy skarbowe dochodów  z tytułu udziałów we wpływach z CIT, </w:t>
            </w: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 w efekcie możliwość ewentualnego uszczuplenia dochodów własnych </w:t>
            </w:r>
            <w:proofErr w:type="spellStart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jst</w:t>
            </w:r>
            <w:proofErr w:type="spellEnd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928B3" w:rsidRPr="00362417" w14:paraId="036A9A6E" w14:textId="77777777" w:rsidTr="006F5EEB">
        <w:trPr>
          <w:jc w:val="center"/>
        </w:trPr>
        <w:tc>
          <w:tcPr>
            <w:tcW w:w="562" w:type="dxa"/>
          </w:tcPr>
          <w:p w14:paraId="02384F3F" w14:textId="5BB501AE" w:rsidR="005928B3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2</w:t>
            </w:r>
            <w:r w:rsidR="00CE65DF">
              <w:rPr>
                <w:rFonts w:cs="Times New Roman"/>
                <w:b/>
                <w:sz w:val="24"/>
                <w:szCs w:val="24"/>
              </w:rPr>
              <w:t>4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79857C3B" w14:textId="77777777" w:rsidR="005928B3" w:rsidRPr="00362417" w:rsidRDefault="005928B3" w:rsidP="001C0B7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JST nie posiadają narzędzi prawnych umożliwiających skuteczną kontrolę informacji sporządzonych przez podatników CIT. Może to wpłynąć na występowanie błędów w podziale wpływów z CIT, a w efekcie możliwość ewentualnego uszczuplenia dochodów własnych </w:t>
            </w:r>
            <w:proofErr w:type="spellStart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jst</w:t>
            </w:r>
            <w:proofErr w:type="spellEnd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14:paraId="7CDE9E44" w14:textId="10FBEF7A" w:rsidR="005928B3" w:rsidRPr="00362417" w:rsidRDefault="005928B3" w:rsidP="001C0B7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Czy nie należałoby wyposażyć </w:t>
            </w:r>
            <w:proofErr w:type="spellStart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jst</w:t>
            </w:r>
            <w:proofErr w:type="spellEnd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skuteczne instrumenty kontroli informacji, ewentualnie </w:t>
            </w:r>
            <w:proofErr w:type="spellStart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jst</w:t>
            </w:r>
            <w:proofErr w:type="spellEnd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odpowiednich organów KAS</w:t>
            </w:r>
          </w:p>
        </w:tc>
      </w:tr>
      <w:tr w:rsidR="005928B3" w:rsidRPr="00362417" w14:paraId="65EEFB71" w14:textId="77777777" w:rsidTr="006F5EEB">
        <w:trPr>
          <w:jc w:val="center"/>
        </w:trPr>
        <w:tc>
          <w:tcPr>
            <w:tcW w:w="562" w:type="dxa"/>
          </w:tcPr>
          <w:p w14:paraId="2BB32E07" w14:textId="25C4F226" w:rsidR="005928B3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CE65DF">
              <w:rPr>
                <w:rFonts w:cs="Times New Roman"/>
                <w:b/>
                <w:sz w:val="24"/>
                <w:szCs w:val="24"/>
              </w:rPr>
              <w:t>5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13F981A3" w14:textId="7F00F846" w:rsidR="005928B3" w:rsidRPr="00362417" w:rsidRDefault="005928B3" w:rsidP="001C0B7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Czy nie należałoby rozszerzyć prawnych kompetencji [upoważnień] wójtów, burmistrzów, prezydentów oraz zarządów powiatów i województw, w zakresie dokonywania zmian w budżecie jednorocznym [m.in. w zakresie środków na realizację programów operacyjnych dla których </w:t>
            </w:r>
            <w:proofErr w:type="spellStart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>jst</w:t>
            </w:r>
            <w:proofErr w:type="spellEnd"/>
            <w:r w:rsidRPr="0036241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są Instytucją Zarządzającą lub Pośrednia, czy też w zakresie zmian kwot subwencji w wyniku podziału rezerw subwencji ogólnej w ramach zadań już ujętych w budżecie].  </w:t>
            </w:r>
          </w:p>
        </w:tc>
      </w:tr>
      <w:tr w:rsidR="005928B3" w:rsidRPr="00362417" w14:paraId="0BFC11FA" w14:textId="77777777" w:rsidTr="006F5EEB">
        <w:trPr>
          <w:jc w:val="center"/>
        </w:trPr>
        <w:tc>
          <w:tcPr>
            <w:tcW w:w="562" w:type="dxa"/>
          </w:tcPr>
          <w:p w14:paraId="1C3104DB" w14:textId="4B7467C5" w:rsidR="005928B3" w:rsidRPr="005928B3" w:rsidRDefault="005928B3" w:rsidP="001C0B70">
            <w:pPr>
              <w:jc w:val="both"/>
              <w:rPr>
                <w:rFonts w:cs="Times New Roman"/>
                <w:b/>
                <w:strike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CE65DF">
              <w:rPr>
                <w:rFonts w:cs="Times New Roman"/>
                <w:b/>
                <w:sz w:val="24"/>
                <w:szCs w:val="24"/>
              </w:rPr>
              <w:t>6</w:t>
            </w:r>
            <w:r w:rsidRPr="005928B3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1F940121" w14:textId="47DD60CE" w:rsidR="005928B3" w:rsidRPr="005928B3" w:rsidRDefault="005928B3" w:rsidP="001C0B70">
            <w:pPr>
              <w:jc w:val="both"/>
              <w:rPr>
                <w:rFonts w:cs="Times New Roman"/>
                <w:strike/>
                <w:sz w:val="24"/>
                <w:szCs w:val="24"/>
              </w:rPr>
            </w:pPr>
            <w:r w:rsidRPr="005928B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Jakie jest prawno-finansowe uzasadnienie wydawania olbrzymich środków na różne rodzaje budownictwa komunalnego [w tym socjalnego]. A przy tym tak zwane „dziedziczenie” prawa najmu przez rodzinę osoby, która takie prawo posiada lub posiadała za życia? Oczywiście formalnie jest to niemożliwe, ale praktyka wykazuje  znaczny stopień łatwości w rzeczywistym przejmowaniu prawa do najmu lokali komunalnych przez członków rodziny [pomijam iż często następuje to tylko w celu sprzedaży lokalu]. Czy są szacowane straty </w:t>
            </w:r>
            <w:proofErr w:type="spellStart"/>
            <w:r w:rsidRPr="005928B3">
              <w:rPr>
                <w:rFonts w:eastAsia="Times New Roman" w:cs="Times New Roman"/>
                <w:sz w:val="24"/>
                <w:szCs w:val="24"/>
                <w:lang w:eastAsia="pl-PL"/>
              </w:rPr>
              <w:t>jst</w:t>
            </w:r>
            <w:proofErr w:type="spellEnd"/>
            <w:r w:rsidRPr="005928B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wyniku tego procederu. </w:t>
            </w:r>
          </w:p>
        </w:tc>
      </w:tr>
      <w:tr w:rsidR="005928B3" w:rsidRPr="00362417" w14:paraId="3AD019E6" w14:textId="77777777" w:rsidTr="006F5EEB">
        <w:trPr>
          <w:jc w:val="center"/>
        </w:trPr>
        <w:tc>
          <w:tcPr>
            <w:tcW w:w="562" w:type="dxa"/>
          </w:tcPr>
          <w:p w14:paraId="604A6621" w14:textId="4E2FA53E" w:rsidR="005928B3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CE65DF">
              <w:rPr>
                <w:rFonts w:cs="Times New Roman"/>
                <w:b/>
                <w:sz w:val="24"/>
                <w:szCs w:val="24"/>
              </w:rPr>
              <w:t>7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213CF6AD" w14:textId="79A7C44E" w:rsidR="005928B3" w:rsidRPr="00362417" w:rsidRDefault="005928B3" w:rsidP="001C0B7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62417">
              <w:rPr>
                <w:rFonts w:cs="Times New Roman"/>
                <w:sz w:val="24"/>
                <w:szCs w:val="24"/>
              </w:rPr>
              <w:t xml:space="preserve">Dlaczego umożliwia się „obchodzenie” prawa i praktyczne sprzedawanie mieszkań komunalnych za cenę rynkową [z upustem na koszt „wykupienia” go od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jst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>] ze szkodą dla skarbu gminy. Jakie są możliwości prawne przeciwdziałania takim procederom.</w:t>
            </w:r>
          </w:p>
        </w:tc>
      </w:tr>
      <w:tr w:rsidR="005928B3" w:rsidRPr="00362417" w14:paraId="168BED41" w14:textId="77777777" w:rsidTr="006F5EEB">
        <w:trPr>
          <w:jc w:val="center"/>
        </w:trPr>
        <w:tc>
          <w:tcPr>
            <w:tcW w:w="562" w:type="dxa"/>
          </w:tcPr>
          <w:p w14:paraId="5C7E583B" w14:textId="66332867" w:rsidR="005928B3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CE65DF">
              <w:rPr>
                <w:rFonts w:cs="Times New Roman"/>
                <w:b/>
                <w:sz w:val="24"/>
                <w:szCs w:val="24"/>
              </w:rPr>
              <w:t>8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3B0A55D7" w14:textId="72E49127" w:rsidR="005928B3" w:rsidRPr="00362417" w:rsidRDefault="005928B3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 xml:space="preserve">Brak przepisów doprecyzowujących zasady ewidencjonowania i ujmowania w sprawozdaniu Rb-28S zwrotów dotacji dokonanych w okresie przejściowym od 1 do 31 stycznia w budżecie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jst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928B3" w:rsidRPr="00362417" w14:paraId="37843AEB" w14:textId="77777777" w:rsidTr="006F5EEB">
        <w:trPr>
          <w:jc w:val="center"/>
        </w:trPr>
        <w:tc>
          <w:tcPr>
            <w:tcW w:w="562" w:type="dxa"/>
          </w:tcPr>
          <w:p w14:paraId="1119896B" w14:textId="171D0269" w:rsidR="005928B3" w:rsidRPr="00362417" w:rsidRDefault="00CE65DF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  <w:r w:rsidR="005928B3"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1BB98732" w14:textId="3381B61B" w:rsidR="005928B3" w:rsidRPr="00362417" w:rsidRDefault="005928B3" w:rsidP="001C0B7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62417">
              <w:rPr>
                <w:rFonts w:cs="Times New Roman"/>
                <w:sz w:val="24"/>
                <w:szCs w:val="24"/>
              </w:rPr>
              <w:t xml:space="preserve">JST nie posiadają możliwości prawnej [umocowania] do umarzania należności pieniężnych o charakterze publicznoprawnym z urzędu. Art. 64 ust 1.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uofp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 xml:space="preserve"> reguluje jedynie kwestię uprawnień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jst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 xml:space="preserve"> do umarzania należności przy ograniczających samorządy regulacjach wynikających z art. 5. Ust. o odpowiedzialności z tytułu naruszenia finansów publicznych, wskazujących, iż niezgodne z przepisami umarzanie należności stanowi naruszenie dyscypliny finansów publicznych.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Jst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 xml:space="preserve"> znajduje się zatem w swoistym klinczu decyzyjnym.</w:t>
            </w:r>
          </w:p>
        </w:tc>
      </w:tr>
      <w:tr w:rsidR="005928B3" w:rsidRPr="00362417" w14:paraId="1A735624" w14:textId="77777777" w:rsidTr="006F5EEB">
        <w:trPr>
          <w:jc w:val="center"/>
        </w:trPr>
        <w:tc>
          <w:tcPr>
            <w:tcW w:w="562" w:type="dxa"/>
          </w:tcPr>
          <w:p w14:paraId="66D51439" w14:textId="3AD78E93" w:rsidR="005928B3" w:rsidRPr="005928B3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3</w:t>
            </w:r>
            <w:r w:rsidR="00CE65DF">
              <w:rPr>
                <w:rFonts w:cs="Times New Roman"/>
                <w:b/>
                <w:sz w:val="24"/>
                <w:szCs w:val="24"/>
              </w:rPr>
              <w:t>0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75A903A6" w14:textId="77777777" w:rsidR="005928B3" w:rsidRPr="00362417" w:rsidRDefault="005928B3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 xml:space="preserve">Niepisaną zasadą w przypadku różnego rodzaju szkód, spowodowanych przez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jst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 xml:space="preserve"> lub ich jednostki podległe, w mieniu osób i innych podmiotów, w wyniku awarii [np. sieci wodnej, kanalizacji, dróg, itp.], wypadków, robót na obrzeżach prywatnych nieruchomości itp., jest usuwanie ich w ramach tak zwanego „przywracania stanu poprzedniego” [z przed szkody]. </w:t>
            </w:r>
          </w:p>
          <w:p w14:paraId="6FFDEB24" w14:textId="77777777" w:rsidR="005928B3" w:rsidRPr="00362417" w:rsidRDefault="005928B3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lastRenderedPageBreak/>
              <w:t xml:space="preserve">Czy rzeczywiście prawa osób poszkodowanych ograniczone są jedynie do „prostej” naprawy zniszczeń? Czy też często wielotygodniowe utrudnienia w korzystaniu z nieruchomości, lub przedmiotów, urządzeń, które zostały uszkodzone lub zniszczone [pomijam tu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lucrum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cesans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>] nie podlegają żadnej formie zadośćuczynienia?</w:t>
            </w:r>
          </w:p>
          <w:p w14:paraId="1775BA28" w14:textId="7B32BD62" w:rsidR="005928B3" w:rsidRPr="005928B3" w:rsidRDefault="005928B3" w:rsidP="001C0B70">
            <w:pPr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362417">
              <w:rPr>
                <w:rFonts w:cs="Times New Roman"/>
                <w:sz w:val="24"/>
                <w:szCs w:val="24"/>
              </w:rPr>
              <w:t xml:space="preserve">Na jakiej podstawie prawnej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jst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 xml:space="preserve"> lub ich jednostki mogłyby ewentualnie zadośćuczynić żądaniom poszkodowanych, które są bardzo różne, od skromnych do bardzo znacznych. </w:t>
            </w:r>
          </w:p>
        </w:tc>
      </w:tr>
      <w:tr w:rsidR="005928B3" w:rsidRPr="00362417" w14:paraId="2B58F0B6" w14:textId="77777777" w:rsidTr="006F5EEB">
        <w:trPr>
          <w:jc w:val="center"/>
        </w:trPr>
        <w:tc>
          <w:tcPr>
            <w:tcW w:w="562" w:type="dxa"/>
          </w:tcPr>
          <w:p w14:paraId="55BC731A" w14:textId="69EF3D37" w:rsidR="005928B3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lastRenderedPageBreak/>
              <w:t>3</w:t>
            </w:r>
            <w:r w:rsidR="00CE65DF">
              <w:rPr>
                <w:rFonts w:cs="Times New Roman"/>
                <w:b/>
                <w:sz w:val="24"/>
                <w:szCs w:val="24"/>
              </w:rPr>
              <w:t>1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1E84D9A1" w14:textId="77777777" w:rsidR="005928B3" w:rsidRPr="00362417" w:rsidRDefault="005928B3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 xml:space="preserve">Często zdarza się, iż przez posesje prywatne przebiegają linie wodociągów, deszczówki, gazu, itp. Powszechną praktyką jest, ze odpowiednie instytucje zawiadujące nimi, nie mają z właścicielami, dzierżawcami, użytkownikami, itp., żadnych umów na temat korzystania z ich posesji. Z jednej strony pobierają od nich jako swoich klientów opłaty za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przesył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 xml:space="preserve"> określonych dóbr [wody, gazu, energii cieplnej itd.] a z drugiej nie uiszczają opłat za często bezumowne korzystanie z posesji prywatnych. Bywa ze nie tylko taki uszczerbek powstaje, ale także na przykład niemożność rozbudowy posesji ze względu na przebiegające w/w instalacje. </w:t>
            </w:r>
          </w:p>
          <w:p w14:paraId="399885FC" w14:textId="699DA7D6" w:rsidR="005928B3" w:rsidRPr="00362417" w:rsidRDefault="005928B3" w:rsidP="001C0B7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62417">
              <w:rPr>
                <w:rFonts w:cs="Times New Roman"/>
                <w:sz w:val="24"/>
                <w:szCs w:val="24"/>
              </w:rPr>
              <w:t>Czy nie powinno być tak, ze gmina winna wspierać swych mieszkańców w tych sprawach, a jeśli instytucje nadużywające owego „prawa” są gminne [międzygminne] powinna z urzędu wystąpić o tego typu regulacje?</w:t>
            </w:r>
          </w:p>
        </w:tc>
      </w:tr>
      <w:tr w:rsidR="005928B3" w:rsidRPr="00362417" w14:paraId="2EFDF1D2" w14:textId="77777777" w:rsidTr="006F5EEB">
        <w:trPr>
          <w:jc w:val="center"/>
        </w:trPr>
        <w:tc>
          <w:tcPr>
            <w:tcW w:w="562" w:type="dxa"/>
          </w:tcPr>
          <w:p w14:paraId="0E1739A2" w14:textId="6666E432" w:rsidR="005928B3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3</w:t>
            </w:r>
            <w:r w:rsidR="00CE65DF">
              <w:rPr>
                <w:rFonts w:cs="Times New Roman"/>
                <w:b/>
                <w:sz w:val="24"/>
                <w:szCs w:val="24"/>
              </w:rPr>
              <w:t>2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2C0AA237" w14:textId="27FA02D1" w:rsidR="005928B3" w:rsidRPr="00362417" w:rsidRDefault="005928B3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 xml:space="preserve">Jaka jest różnica  odpowiedzialności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jst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 xml:space="preserve"> za długi </w:t>
            </w:r>
            <w:proofErr w:type="spellStart"/>
            <w:r w:rsidRPr="00362417">
              <w:rPr>
                <w:rFonts w:cs="Times New Roman"/>
                <w:sz w:val="24"/>
                <w:szCs w:val="24"/>
              </w:rPr>
              <w:t>zoz-ów</w:t>
            </w:r>
            <w:proofErr w:type="spellEnd"/>
            <w:r w:rsidRPr="00362417">
              <w:rPr>
                <w:rFonts w:cs="Times New Roman"/>
                <w:sz w:val="24"/>
                <w:szCs w:val="24"/>
              </w:rPr>
              <w:t xml:space="preserve"> przed  i po przekształceniu w spółkę. A jaka jest w tzw. zapewnieniu dostępu do usług medycznych. A jeśli spółka zbankrutuje i przejmą ją wierzyciele, a w miejscu szpitala/przychodni postawią centrum handlowe, to kto zapewni odpowiednią ofertę usług?  Czy samorząd będzie musiał zbudować nowy szpital/przychodnię, za pieniądze podatników?</w:t>
            </w:r>
          </w:p>
        </w:tc>
      </w:tr>
      <w:tr w:rsidR="005928B3" w:rsidRPr="00362417" w14:paraId="4E2504B3" w14:textId="77777777" w:rsidTr="006F5EEB">
        <w:trPr>
          <w:jc w:val="center"/>
        </w:trPr>
        <w:tc>
          <w:tcPr>
            <w:tcW w:w="562" w:type="dxa"/>
          </w:tcPr>
          <w:p w14:paraId="5F32D6F6" w14:textId="73300AE8" w:rsidR="005928B3" w:rsidRPr="00362417" w:rsidRDefault="005928B3" w:rsidP="001C0B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2417">
              <w:rPr>
                <w:rFonts w:cs="Times New Roman"/>
                <w:b/>
                <w:sz w:val="24"/>
                <w:szCs w:val="24"/>
              </w:rPr>
              <w:t>3</w:t>
            </w:r>
            <w:r w:rsidR="00CE65DF">
              <w:rPr>
                <w:rFonts w:cs="Times New Roman"/>
                <w:b/>
                <w:sz w:val="24"/>
                <w:szCs w:val="24"/>
              </w:rPr>
              <w:t>3</w:t>
            </w:r>
            <w:r w:rsidRPr="0036241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3C6D74C2" w14:textId="1A2FF8E0" w:rsidR="005928B3" w:rsidRPr="00362417" w:rsidRDefault="005928B3" w:rsidP="001C0B70">
            <w:pPr>
              <w:jc w:val="both"/>
              <w:rPr>
                <w:rFonts w:cs="Times New Roman"/>
                <w:sz w:val="24"/>
                <w:szCs w:val="24"/>
              </w:rPr>
            </w:pPr>
            <w:r w:rsidRPr="00362417">
              <w:rPr>
                <w:rFonts w:cs="Times New Roman"/>
                <w:sz w:val="24"/>
                <w:szCs w:val="24"/>
              </w:rPr>
              <w:t>Jaka jest podstawa prawna na której opiera się obowiązek ponoszenia przez gminy kosztów pobytu w schronisku osób eksmitowanych, którym nie przyznano prawa do lokalu socjalnego bądź pomieszczenia tymczasowego.</w:t>
            </w:r>
          </w:p>
        </w:tc>
      </w:tr>
    </w:tbl>
    <w:p w14:paraId="3D8BEF39" w14:textId="77777777" w:rsidR="00EF242A" w:rsidRDefault="00EF242A"/>
    <w:sectPr w:rsidR="00EF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0957B" w14:textId="77777777" w:rsidR="00BA1EFF" w:rsidRDefault="00BA1EFF" w:rsidP="002D5616">
      <w:r>
        <w:separator/>
      </w:r>
    </w:p>
  </w:endnote>
  <w:endnote w:type="continuationSeparator" w:id="0">
    <w:p w14:paraId="275C454B" w14:textId="77777777" w:rsidR="00BA1EFF" w:rsidRDefault="00BA1EFF" w:rsidP="002D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A013" w14:textId="77777777" w:rsidR="00BA1EFF" w:rsidRDefault="00BA1EFF" w:rsidP="002D5616">
      <w:r>
        <w:separator/>
      </w:r>
    </w:p>
  </w:footnote>
  <w:footnote w:type="continuationSeparator" w:id="0">
    <w:p w14:paraId="564C0CEF" w14:textId="77777777" w:rsidR="00BA1EFF" w:rsidRDefault="00BA1EFF" w:rsidP="002D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10C2"/>
    <w:multiLevelType w:val="hybridMultilevel"/>
    <w:tmpl w:val="310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38C4"/>
    <w:multiLevelType w:val="hybridMultilevel"/>
    <w:tmpl w:val="74DA32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256CD"/>
    <w:multiLevelType w:val="hybridMultilevel"/>
    <w:tmpl w:val="8800C7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D3"/>
    <w:rsid w:val="0004217C"/>
    <w:rsid w:val="000F5F6C"/>
    <w:rsid w:val="00177869"/>
    <w:rsid w:val="001958C8"/>
    <w:rsid w:val="001A178F"/>
    <w:rsid w:val="001C0B70"/>
    <w:rsid w:val="00251D07"/>
    <w:rsid w:val="002D5616"/>
    <w:rsid w:val="002F1597"/>
    <w:rsid w:val="0033676B"/>
    <w:rsid w:val="00362417"/>
    <w:rsid w:val="004A4552"/>
    <w:rsid w:val="00590AD2"/>
    <w:rsid w:val="005928B3"/>
    <w:rsid w:val="005F591A"/>
    <w:rsid w:val="006410C1"/>
    <w:rsid w:val="0064318D"/>
    <w:rsid w:val="0068101B"/>
    <w:rsid w:val="006B5086"/>
    <w:rsid w:val="006F5EEB"/>
    <w:rsid w:val="007333A0"/>
    <w:rsid w:val="00883A5D"/>
    <w:rsid w:val="008A73D5"/>
    <w:rsid w:val="008B6A60"/>
    <w:rsid w:val="008C3C32"/>
    <w:rsid w:val="009725B1"/>
    <w:rsid w:val="00A17650"/>
    <w:rsid w:val="00A36E0C"/>
    <w:rsid w:val="00B15DD3"/>
    <w:rsid w:val="00B94947"/>
    <w:rsid w:val="00BA1EFF"/>
    <w:rsid w:val="00BD652E"/>
    <w:rsid w:val="00BE374E"/>
    <w:rsid w:val="00C0054E"/>
    <w:rsid w:val="00C147D4"/>
    <w:rsid w:val="00C46C47"/>
    <w:rsid w:val="00C5388B"/>
    <w:rsid w:val="00CE65DF"/>
    <w:rsid w:val="00D522F0"/>
    <w:rsid w:val="00D94E37"/>
    <w:rsid w:val="00DB61A3"/>
    <w:rsid w:val="00DC5789"/>
    <w:rsid w:val="00DE1AB3"/>
    <w:rsid w:val="00DE5F8E"/>
    <w:rsid w:val="00EF242A"/>
    <w:rsid w:val="00F037E6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20C2"/>
  <w15:chartTrackingRefBased/>
  <w15:docId w15:val="{BCFFF990-D155-42CA-BD7F-4150D183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52E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D5616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561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D56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552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A673-863C-4FC0-A9CA-78FFD1CC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Sowiński</dc:creator>
  <cp:keywords/>
  <dc:description/>
  <cp:lastModifiedBy>Tomasz Sowiński</cp:lastModifiedBy>
  <cp:revision>2</cp:revision>
  <dcterms:created xsi:type="dcterms:W3CDTF">2020-09-20T20:56:00Z</dcterms:created>
  <dcterms:modified xsi:type="dcterms:W3CDTF">2020-09-20T20:56:00Z</dcterms:modified>
</cp:coreProperties>
</file>