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379C0" w14:textId="77777777" w:rsidR="00C911C8" w:rsidRPr="00DB0B47" w:rsidRDefault="00C911C8" w:rsidP="00DB0B47">
      <w:pPr>
        <w:spacing w:after="0" w:line="360" w:lineRule="auto"/>
        <w:jc w:val="center"/>
        <w:rPr>
          <w:rFonts w:ascii="Cambria" w:hAnsi="Cambria" w:cs="Times New Roman"/>
          <w:b/>
          <w:sz w:val="24"/>
          <w:szCs w:val="24"/>
        </w:rPr>
      </w:pPr>
      <w:bookmarkStart w:id="0" w:name="_GoBack"/>
      <w:bookmarkEnd w:id="0"/>
      <w:r w:rsidRPr="00DB0B47">
        <w:rPr>
          <w:rFonts w:ascii="Cambria" w:hAnsi="Cambria" w:cs="Times New Roman"/>
          <w:b/>
          <w:sz w:val="24"/>
          <w:szCs w:val="24"/>
        </w:rPr>
        <w:t>Program studenckich praktyk zawodowych</w:t>
      </w:r>
    </w:p>
    <w:p w14:paraId="4DDF5414" w14:textId="77777777" w:rsidR="00DB0B47" w:rsidRDefault="00C911C8" w:rsidP="00DB0B47">
      <w:pPr>
        <w:spacing w:after="0" w:line="36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DB0B47">
        <w:rPr>
          <w:rFonts w:ascii="Cambria" w:hAnsi="Cambria" w:cs="Times New Roman"/>
          <w:b/>
          <w:sz w:val="24"/>
          <w:szCs w:val="24"/>
        </w:rPr>
        <w:t xml:space="preserve">dla studentów kierunku Podatki i doradztwo podatkowe I stopnia </w:t>
      </w:r>
    </w:p>
    <w:p w14:paraId="5682B089" w14:textId="3E90A38E" w:rsidR="00C911C8" w:rsidRPr="00DB0B47" w:rsidRDefault="00C911C8" w:rsidP="00DB0B47">
      <w:pPr>
        <w:spacing w:after="0" w:line="36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DB0B47">
        <w:rPr>
          <w:rFonts w:ascii="Cambria" w:hAnsi="Cambria" w:cs="Times New Roman"/>
          <w:b/>
          <w:sz w:val="24"/>
          <w:szCs w:val="24"/>
        </w:rPr>
        <w:t>na Wydziale Prawa i Administracji UG</w:t>
      </w:r>
    </w:p>
    <w:p w14:paraId="6EBB6649" w14:textId="381B1C3E" w:rsidR="00C911C8" w:rsidRPr="00C513B4" w:rsidRDefault="00C513B4" w:rsidP="002751D1">
      <w:pPr>
        <w:spacing w:before="240" w:after="0" w:line="36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C513B4">
        <w:rPr>
          <w:rFonts w:ascii="Cambria" w:hAnsi="Cambria" w:cs="Times New Roman"/>
          <w:b/>
          <w:sz w:val="24"/>
          <w:szCs w:val="24"/>
        </w:rPr>
        <w:t>CEL PRAKTYKI:</w:t>
      </w:r>
    </w:p>
    <w:p w14:paraId="264FFBA7" w14:textId="71D254CF" w:rsidR="00C911C8" w:rsidRPr="004A3C4C" w:rsidRDefault="00C911C8" w:rsidP="004A3C4C">
      <w:pPr>
        <w:spacing w:before="240" w:after="0" w:line="360" w:lineRule="auto"/>
        <w:jc w:val="both"/>
        <w:rPr>
          <w:rFonts w:ascii="Cambria" w:hAnsi="Cambria" w:cs="Times New Roman"/>
          <w:sz w:val="24"/>
          <w:szCs w:val="24"/>
        </w:rPr>
      </w:pPr>
      <w:bookmarkStart w:id="1" w:name="_Hlk30061366"/>
      <w:r w:rsidRPr="004A3C4C">
        <w:rPr>
          <w:rFonts w:ascii="Cambria" w:hAnsi="Cambria" w:cs="Times New Roman"/>
          <w:sz w:val="24"/>
          <w:szCs w:val="24"/>
        </w:rPr>
        <w:t xml:space="preserve">Praktyka studencka jest uzupełnieniem elementów </w:t>
      </w:r>
      <w:r w:rsidR="00FD13F5">
        <w:rPr>
          <w:rFonts w:ascii="Cambria" w:hAnsi="Cambria" w:cs="Times New Roman"/>
          <w:sz w:val="24"/>
          <w:szCs w:val="24"/>
        </w:rPr>
        <w:t>uczenia się</w:t>
      </w:r>
      <w:r w:rsidR="00DB0B47" w:rsidRPr="004A3C4C">
        <w:rPr>
          <w:rFonts w:ascii="Cambria" w:hAnsi="Cambria" w:cs="Times New Roman"/>
          <w:sz w:val="24"/>
          <w:szCs w:val="24"/>
        </w:rPr>
        <w:t xml:space="preserve">, </w:t>
      </w:r>
      <w:r w:rsidRPr="004A3C4C">
        <w:rPr>
          <w:rFonts w:ascii="Cambria" w:hAnsi="Cambria" w:cs="Times New Roman"/>
          <w:sz w:val="24"/>
          <w:szCs w:val="24"/>
        </w:rPr>
        <w:t>które student otrzymuje w ramach studiów.</w:t>
      </w:r>
    </w:p>
    <w:p w14:paraId="1DBE8295" w14:textId="2F414E70" w:rsidR="00DB0B47" w:rsidRPr="004A3C4C" w:rsidRDefault="00C911C8" w:rsidP="004A3C4C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4A3C4C">
        <w:rPr>
          <w:rFonts w:ascii="Cambria" w:hAnsi="Cambria" w:cs="Times New Roman"/>
          <w:sz w:val="24"/>
          <w:szCs w:val="24"/>
        </w:rPr>
        <w:t xml:space="preserve">Podstawowe przygotowanie studentów kierunku </w:t>
      </w:r>
      <w:r w:rsidRPr="004A3C4C">
        <w:rPr>
          <w:rFonts w:ascii="Cambria" w:hAnsi="Cambria" w:cs="Times New Roman"/>
          <w:b/>
          <w:sz w:val="24"/>
          <w:szCs w:val="24"/>
        </w:rPr>
        <w:t>podatki i doradztwo podatkowe</w:t>
      </w:r>
      <w:r w:rsidRPr="004A3C4C">
        <w:rPr>
          <w:rFonts w:ascii="Cambria" w:hAnsi="Cambria" w:cs="Times New Roman"/>
          <w:sz w:val="24"/>
          <w:szCs w:val="24"/>
        </w:rPr>
        <w:t xml:space="preserve"> polega na ich uczestnictwie w zajęciach dydaktycznych prowadzonych w formie wykładów i ćwiczeń.</w:t>
      </w:r>
      <w:r w:rsidR="003C0C97" w:rsidRPr="004A3C4C">
        <w:rPr>
          <w:rFonts w:ascii="Cambria" w:hAnsi="Cambria" w:cs="Times New Roman"/>
          <w:sz w:val="24"/>
          <w:szCs w:val="24"/>
        </w:rPr>
        <w:t xml:space="preserve"> Student ma </w:t>
      </w:r>
      <w:bookmarkEnd w:id="1"/>
      <w:r w:rsidR="00C27E9F" w:rsidRPr="004A3C4C">
        <w:rPr>
          <w:rFonts w:ascii="Cambria" w:hAnsi="Cambria" w:cs="Times New Roman"/>
          <w:sz w:val="24"/>
          <w:szCs w:val="24"/>
        </w:rPr>
        <w:t xml:space="preserve">elementarną wiedzę o </w:t>
      </w:r>
      <w:r w:rsidR="003C0C97" w:rsidRPr="004A3C4C">
        <w:rPr>
          <w:rFonts w:ascii="Cambria" w:hAnsi="Cambria" w:cs="Times New Roman"/>
          <w:sz w:val="24"/>
          <w:szCs w:val="24"/>
        </w:rPr>
        <w:t xml:space="preserve"> zasadach podatkowych, finansach oraz prawie podatkowym.</w:t>
      </w:r>
      <w:r w:rsidRPr="004A3C4C">
        <w:rPr>
          <w:rFonts w:ascii="Cambria" w:hAnsi="Cambria" w:cs="Times New Roman"/>
          <w:sz w:val="24"/>
          <w:szCs w:val="24"/>
        </w:rPr>
        <w:t xml:space="preserve"> </w:t>
      </w:r>
      <w:r w:rsidR="00C27E9F" w:rsidRPr="004A3C4C">
        <w:rPr>
          <w:rFonts w:ascii="Cambria" w:hAnsi="Cambria" w:cs="Times New Roman"/>
          <w:sz w:val="24"/>
          <w:szCs w:val="24"/>
        </w:rPr>
        <w:t xml:space="preserve">Zna podstawową terminologię oraz podstawowe pojęcia z zakresu prawa podatkowego i finansów, ma elementarną wiedzę w zakresie podatkowego prawa materialnego i formalnego oraz różnych rodzajach struktur </w:t>
      </w:r>
      <w:r w:rsidR="004A3C4C">
        <w:rPr>
          <w:rFonts w:ascii="Cambria" w:hAnsi="Cambria" w:cs="Times New Roman"/>
          <w:sz w:val="24"/>
          <w:szCs w:val="24"/>
        </w:rPr>
        <w:br/>
      </w:r>
      <w:r w:rsidR="00C27E9F" w:rsidRPr="004A3C4C">
        <w:rPr>
          <w:rFonts w:ascii="Cambria" w:hAnsi="Cambria" w:cs="Times New Roman"/>
          <w:sz w:val="24"/>
          <w:szCs w:val="24"/>
        </w:rPr>
        <w:t>i instytucji ekonomicznych. Ma elementarną wiedzę na temat przedmiotu regulacji wybranych gałęzi prawa spoza prawa danin publicznych.</w:t>
      </w:r>
    </w:p>
    <w:p w14:paraId="1C2333C6" w14:textId="6F2F2C5D" w:rsidR="00C513B4" w:rsidRPr="00A961AA" w:rsidRDefault="00BF5EDA" w:rsidP="002751D1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A961AA">
        <w:rPr>
          <w:rFonts w:ascii="Cambria" w:hAnsi="Cambria" w:cs="Times New Roman"/>
          <w:sz w:val="24"/>
          <w:szCs w:val="24"/>
        </w:rPr>
        <w:t>Praktyki studenckie, odbywane poza uczelnią, stanowią uzupełnienie podstawowego programu studiów, skutkujące nabyciem przez studentów dodatkowych umiejętności praktycznych</w:t>
      </w:r>
      <w:r w:rsidR="00F55767" w:rsidRPr="00A961AA">
        <w:rPr>
          <w:rFonts w:ascii="Cambria" w:hAnsi="Cambria" w:cs="Times New Roman"/>
          <w:sz w:val="24"/>
          <w:szCs w:val="24"/>
        </w:rPr>
        <w:t>.</w:t>
      </w:r>
      <w:r w:rsidRPr="00A961AA">
        <w:rPr>
          <w:rFonts w:ascii="Cambria" w:hAnsi="Cambria" w:cs="Times New Roman"/>
          <w:sz w:val="24"/>
          <w:szCs w:val="24"/>
        </w:rPr>
        <w:t xml:space="preserve"> Środkiem do tego celu powinien być aktywny udział praktykantów </w:t>
      </w:r>
      <w:r w:rsidR="00DB0B47" w:rsidRPr="00A961AA">
        <w:rPr>
          <w:rFonts w:ascii="Cambria" w:hAnsi="Cambria" w:cs="Times New Roman"/>
          <w:sz w:val="24"/>
          <w:szCs w:val="24"/>
        </w:rPr>
        <w:br/>
      </w:r>
      <w:r w:rsidRPr="00A961AA">
        <w:rPr>
          <w:rFonts w:ascii="Cambria" w:hAnsi="Cambria" w:cs="Times New Roman"/>
          <w:sz w:val="24"/>
          <w:szCs w:val="24"/>
        </w:rPr>
        <w:t xml:space="preserve">w wykonywaniu czynności związanych z  realizacją norm prawa podatkowego </w:t>
      </w:r>
      <w:r w:rsidR="00DB0B47" w:rsidRPr="00A961AA">
        <w:rPr>
          <w:rFonts w:ascii="Cambria" w:hAnsi="Cambria" w:cs="Times New Roman"/>
          <w:sz w:val="24"/>
          <w:szCs w:val="24"/>
        </w:rPr>
        <w:br/>
      </w:r>
      <w:r w:rsidRPr="00A961AA">
        <w:rPr>
          <w:rFonts w:ascii="Cambria" w:hAnsi="Cambria" w:cs="Times New Roman"/>
          <w:sz w:val="24"/>
          <w:szCs w:val="24"/>
        </w:rPr>
        <w:t>lub bilansowego we wszystkich instytucjach prywatnych lub publicznych, do których podstawowych zadań należą owe czynności.</w:t>
      </w:r>
    </w:p>
    <w:p w14:paraId="0D860415" w14:textId="6F27EF02" w:rsidR="00C513B4" w:rsidRPr="00C513B4" w:rsidRDefault="00C513B4" w:rsidP="002751D1">
      <w:pPr>
        <w:spacing w:line="360" w:lineRule="auto"/>
        <w:rPr>
          <w:rFonts w:ascii="Cambria" w:hAnsi="Cambria" w:cs="Times New Roman"/>
          <w:b/>
          <w:bCs/>
          <w:sz w:val="24"/>
          <w:szCs w:val="24"/>
        </w:rPr>
      </w:pPr>
      <w:r w:rsidRPr="00C513B4">
        <w:rPr>
          <w:rFonts w:ascii="Cambria" w:hAnsi="Cambria" w:cs="Times New Roman"/>
          <w:b/>
          <w:bCs/>
          <w:sz w:val="24"/>
          <w:szCs w:val="24"/>
        </w:rPr>
        <w:t>MIEJSCE ODBYWANIA PRAKTYKI:</w:t>
      </w:r>
    </w:p>
    <w:p w14:paraId="4F026389" w14:textId="776ADD2D" w:rsidR="00BF5EDA" w:rsidRPr="004A3C4C" w:rsidRDefault="00BF5EDA" w:rsidP="004A3C4C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4A3C4C">
        <w:rPr>
          <w:rFonts w:ascii="Cambria" w:hAnsi="Cambria" w:cs="Times New Roman"/>
          <w:sz w:val="24"/>
          <w:szCs w:val="24"/>
        </w:rPr>
        <w:t xml:space="preserve">Praktyki mogą być wykonywane w szczególności w: </w:t>
      </w:r>
    </w:p>
    <w:p w14:paraId="29B15B02" w14:textId="7CDE2684" w:rsidR="00BF5EDA" w:rsidRPr="00DB0B47" w:rsidRDefault="00BF5EDA" w:rsidP="004A3C4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DB0B47">
        <w:rPr>
          <w:rFonts w:ascii="Cambria" w:hAnsi="Cambria" w:cs="Times New Roman"/>
          <w:sz w:val="24"/>
          <w:szCs w:val="24"/>
        </w:rPr>
        <w:t>kancelariach doradztwa podatkowego,</w:t>
      </w:r>
    </w:p>
    <w:p w14:paraId="13FD2635" w14:textId="739E0014" w:rsidR="00BF5EDA" w:rsidRPr="00DB0B47" w:rsidRDefault="00BF5EDA" w:rsidP="004A3C4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DB0B47">
        <w:rPr>
          <w:rFonts w:ascii="Cambria" w:hAnsi="Cambria" w:cs="Times New Roman"/>
          <w:sz w:val="24"/>
          <w:szCs w:val="24"/>
        </w:rPr>
        <w:t>kancelariach prawniczych (adwokackich, radcowskich),</w:t>
      </w:r>
    </w:p>
    <w:p w14:paraId="71AF87DB" w14:textId="0F7603A6" w:rsidR="00BF5EDA" w:rsidRPr="00DB0B47" w:rsidRDefault="00BF5EDA" w:rsidP="004A3C4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 w:cs="Times New Roman"/>
        </w:rPr>
      </w:pPr>
      <w:r w:rsidRPr="00DB0B47">
        <w:rPr>
          <w:rFonts w:ascii="Cambria" w:hAnsi="Cambria" w:cs="Times New Roman"/>
          <w:sz w:val="24"/>
          <w:szCs w:val="24"/>
        </w:rPr>
        <w:t>działach podatkowych, finansowych lub księgowych przedsiębiorców,</w:t>
      </w:r>
    </w:p>
    <w:p w14:paraId="75FBDD22" w14:textId="3D76B113" w:rsidR="00BF5EDA" w:rsidRPr="00DB0B47" w:rsidRDefault="00BF5EDA" w:rsidP="004A3C4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 w:cs="Times New Roman"/>
        </w:rPr>
      </w:pPr>
      <w:r w:rsidRPr="00DB0B47">
        <w:rPr>
          <w:rFonts w:ascii="Cambria" w:hAnsi="Cambria" w:cs="Times New Roman"/>
          <w:sz w:val="24"/>
          <w:szCs w:val="24"/>
        </w:rPr>
        <w:t>biurach rachunkowych,</w:t>
      </w:r>
    </w:p>
    <w:p w14:paraId="5A5F55DD" w14:textId="0D740178" w:rsidR="00BF5EDA" w:rsidRPr="00DB0B47" w:rsidRDefault="00BF5EDA" w:rsidP="004A3C4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 w:cs="Times New Roman"/>
        </w:rPr>
      </w:pPr>
      <w:r w:rsidRPr="00DB0B47">
        <w:rPr>
          <w:rFonts w:ascii="Cambria" w:hAnsi="Cambria" w:cs="Times New Roman"/>
          <w:sz w:val="24"/>
          <w:szCs w:val="24"/>
        </w:rPr>
        <w:t>urzędach organów podatkowych, w tym w szczególności:</w:t>
      </w:r>
    </w:p>
    <w:p w14:paraId="166DEA83" w14:textId="1C5D5052" w:rsidR="00BF5EDA" w:rsidRPr="00DB0B47" w:rsidRDefault="00BF5EDA" w:rsidP="002751D1">
      <w:pPr>
        <w:pStyle w:val="Akapitzlist"/>
        <w:numPr>
          <w:ilvl w:val="0"/>
          <w:numId w:val="2"/>
        </w:numPr>
        <w:spacing w:line="360" w:lineRule="auto"/>
        <w:ind w:left="1068"/>
        <w:jc w:val="both"/>
        <w:rPr>
          <w:rFonts w:ascii="Cambria" w:hAnsi="Cambria" w:cs="Times New Roman"/>
          <w:sz w:val="24"/>
          <w:szCs w:val="24"/>
        </w:rPr>
      </w:pPr>
      <w:r w:rsidRPr="00DB0B47">
        <w:rPr>
          <w:rFonts w:ascii="Cambria" w:hAnsi="Cambria" w:cs="Times New Roman"/>
          <w:sz w:val="24"/>
          <w:szCs w:val="24"/>
        </w:rPr>
        <w:t>urzędach Krajowej Administracji Skarbowej, urzędach skarbowych, urzędach celno-skarbowych, izbach administracji skarbowej, biurach Krajowej Informacji Skarbowej,</w:t>
      </w:r>
    </w:p>
    <w:p w14:paraId="11CA544C" w14:textId="77777777" w:rsidR="00BF5EDA" w:rsidRPr="00DB0B47" w:rsidRDefault="00BF5EDA" w:rsidP="002751D1">
      <w:pPr>
        <w:pStyle w:val="Akapitzlist"/>
        <w:numPr>
          <w:ilvl w:val="0"/>
          <w:numId w:val="2"/>
        </w:numPr>
        <w:spacing w:line="360" w:lineRule="auto"/>
        <w:ind w:left="1068"/>
        <w:jc w:val="both"/>
        <w:rPr>
          <w:rFonts w:ascii="Cambria" w:hAnsi="Cambria" w:cs="Times New Roman"/>
          <w:sz w:val="24"/>
          <w:szCs w:val="24"/>
        </w:rPr>
      </w:pPr>
      <w:r w:rsidRPr="00DB0B47">
        <w:rPr>
          <w:rFonts w:ascii="Cambria" w:hAnsi="Cambria" w:cs="Times New Roman"/>
          <w:sz w:val="24"/>
          <w:szCs w:val="24"/>
        </w:rPr>
        <w:lastRenderedPageBreak/>
        <w:t>urzędach jednostek samorządu terytorialnego –w wydziałach odpowiedzialnych za podatki lub opłaty,</w:t>
      </w:r>
    </w:p>
    <w:p w14:paraId="1A109DA3" w14:textId="54824F8C" w:rsidR="00BF5EDA" w:rsidRPr="00DB0B47" w:rsidRDefault="00BF5EDA" w:rsidP="002751D1">
      <w:pPr>
        <w:pStyle w:val="Akapitzlist"/>
        <w:numPr>
          <w:ilvl w:val="0"/>
          <w:numId w:val="2"/>
        </w:numPr>
        <w:spacing w:line="360" w:lineRule="auto"/>
        <w:ind w:left="1068"/>
        <w:jc w:val="both"/>
        <w:rPr>
          <w:rFonts w:ascii="Cambria" w:hAnsi="Cambria" w:cs="Times New Roman"/>
          <w:sz w:val="24"/>
          <w:szCs w:val="24"/>
        </w:rPr>
      </w:pPr>
      <w:r w:rsidRPr="00DB0B47">
        <w:rPr>
          <w:rFonts w:ascii="Cambria" w:hAnsi="Cambria" w:cs="Times New Roman"/>
          <w:sz w:val="24"/>
          <w:szCs w:val="24"/>
        </w:rPr>
        <w:t xml:space="preserve">samorządowych kolegiach odwoławczych  - w wydziałach odpowiedzialnych </w:t>
      </w:r>
      <w:r w:rsidR="00DB0B47">
        <w:rPr>
          <w:rFonts w:ascii="Cambria" w:hAnsi="Cambria" w:cs="Times New Roman"/>
          <w:sz w:val="24"/>
          <w:szCs w:val="24"/>
        </w:rPr>
        <w:br/>
      </w:r>
      <w:r w:rsidRPr="00DB0B47">
        <w:rPr>
          <w:rFonts w:ascii="Cambria" w:hAnsi="Cambria" w:cs="Times New Roman"/>
          <w:sz w:val="24"/>
          <w:szCs w:val="24"/>
        </w:rPr>
        <w:t>za orzekanie w sprawach podatkowych.</w:t>
      </w:r>
    </w:p>
    <w:p w14:paraId="50AE716A" w14:textId="77777777" w:rsidR="004A3C4C" w:rsidRDefault="00BF5EDA" w:rsidP="004A3C4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4A3C4C">
        <w:rPr>
          <w:rFonts w:ascii="Cambria" w:hAnsi="Cambria" w:cs="Times New Roman"/>
          <w:sz w:val="24"/>
          <w:szCs w:val="24"/>
        </w:rPr>
        <w:t>sądach administracyjnych – w wydziałach odpowiedzialnych  za or</w:t>
      </w:r>
      <w:r w:rsidR="004A3C4C">
        <w:rPr>
          <w:rFonts w:ascii="Cambria" w:hAnsi="Cambria" w:cs="Times New Roman"/>
          <w:sz w:val="24"/>
          <w:szCs w:val="24"/>
        </w:rPr>
        <w:t>zekanie w  sprawach podatkowych,</w:t>
      </w:r>
    </w:p>
    <w:p w14:paraId="58219F6E" w14:textId="4F41C992" w:rsidR="00BF5EDA" w:rsidRPr="004A3C4C" w:rsidRDefault="00BF5EDA" w:rsidP="004A3C4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4A3C4C">
        <w:rPr>
          <w:rFonts w:ascii="Cambria" w:hAnsi="Cambria" w:cs="Times New Roman"/>
          <w:sz w:val="24"/>
          <w:szCs w:val="24"/>
        </w:rPr>
        <w:t>podmiotach uprawnionych do badania sprawozdań finansowych.</w:t>
      </w:r>
    </w:p>
    <w:p w14:paraId="1CEE19ED" w14:textId="4E0C33CE" w:rsidR="00BF5EDA" w:rsidRDefault="00BF5EDA" w:rsidP="002751D1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DB0B47">
        <w:rPr>
          <w:rFonts w:ascii="Cambria" w:hAnsi="Cambria" w:cs="Times New Roman"/>
          <w:sz w:val="24"/>
          <w:szCs w:val="24"/>
        </w:rPr>
        <w:t>Odbywanie praktyki w danej instytucji jest możliwe tylko wówczas, gdy zajmuje się ona czynnościami związanymi z prawem podatkowym lub bilansowym w istotnym wymiarze, umożliwiającym</w:t>
      </w:r>
      <w:r w:rsidR="00F94C16">
        <w:rPr>
          <w:rFonts w:ascii="Cambria" w:hAnsi="Cambria" w:cs="Times New Roman"/>
          <w:sz w:val="24"/>
          <w:szCs w:val="24"/>
        </w:rPr>
        <w:t xml:space="preserve"> </w:t>
      </w:r>
      <w:r w:rsidRPr="00DB0B47">
        <w:rPr>
          <w:rFonts w:ascii="Cambria" w:hAnsi="Cambria" w:cs="Times New Roman"/>
          <w:sz w:val="24"/>
          <w:szCs w:val="24"/>
        </w:rPr>
        <w:t xml:space="preserve">osiągnięcie celu </w:t>
      </w:r>
      <w:r w:rsidR="00F94C16">
        <w:rPr>
          <w:rFonts w:ascii="Cambria" w:hAnsi="Cambria" w:cs="Times New Roman"/>
          <w:sz w:val="24"/>
          <w:szCs w:val="24"/>
        </w:rPr>
        <w:t>p</w:t>
      </w:r>
      <w:r w:rsidRPr="00DB0B47">
        <w:rPr>
          <w:rFonts w:ascii="Cambria" w:hAnsi="Cambria" w:cs="Times New Roman"/>
          <w:sz w:val="24"/>
          <w:szCs w:val="24"/>
        </w:rPr>
        <w:t>raktyki.</w:t>
      </w:r>
      <w:r w:rsidR="00F94C16">
        <w:rPr>
          <w:rFonts w:ascii="Cambria" w:hAnsi="Cambria" w:cs="Times New Roman"/>
          <w:sz w:val="24"/>
          <w:szCs w:val="24"/>
        </w:rPr>
        <w:t xml:space="preserve"> </w:t>
      </w:r>
      <w:r w:rsidR="00DF58AD" w:rsidRPr="00DB0B47">
        <w:rPr>
          <w:rFonts w:ascii="Cambria" w:hAnsi="Cambria" w:cs="Times New Roman"/>
          <w:sz w:val="24"/>
          <w:szCs w:val="24"/>
        </w:rPr>
        <w:t>W</w:t>
      </w:r>
      <w:r w:rsidRPr="00DB0B47">
        <w:rPr>
          <w:rFonts w:ascii="Cambria" w:hAnsi="Cambria" w:cs="Times New Roman"/>
          <w:sz w:val="24"/>
          <w:szCs w:val="24"/>
        </w:rPr>
        <w:t xml:space="preserve">ykluczone jest odbycie praktyki </w:t>
      </w:r>
      <w:r w:rsidR="002B0B35" w:rsidRPr="00DB0B47">
        <w:rPr>
          <w:rFonts w:ascii="Cambria" w:hAnsi="Cambria" w:cs="Times New Roman"/>
          <w:sz w:val="24"/>
          <w:szCs w:val="24"/>
        </w:rPr>
        <w:br/>
      </w:r>
      <w:r w:rsidRPr="00DB0B47">
        <w:rPr>
          <w:rFonts w:ascii="Cambria" w:hAnsi="Cambria" w:cs="Times New Roman"/>
          <w:sz w:val="24"/>
          <w:szCs w:val="24"/>
        </w:rPr>
        <w:t>w kancelarii prawniczej, jeżeli czynności doradztwa podatkowego wykonuje się w niej sporadycznie.</w:t>
      </w:r>
    </w:p>
    <w:p w14:paraId="2D45F6F0" w14:textId="077C8362" w:rsidR="00105E04" w:rsidRPr="00105E04" w:rsidRDefault="00105E04" w:rsidP="002751D1">
      <w:pPr>
        <w:spacing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105E04">
        <w:rPr>
          <w:rFonts w:ascii="Cambria" w:hAnsi="Cambria" w:cs="Times New Roman"/>
          <w:b/>
          <w:bCs/>
          <w:sz w:val="24"/>
          <w:szCs w:val="24"/>
        </w:rPr>
        <w:t>ZAKRES PRAKTYKI:</w:t>
      </w:r>
    </w:p>
    <w:p w14:paraId="75656034" w14:textId="635C966C" w:rsidR="00BF5EDA" w:rsidRDefault="00BF5EDA" w:rsidP="002751D1">
      <w:pPr>
        <w:spacing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bookmarkStart w:id="2" w:name="_Hlk30058889"/>
      <w:r w:rsidRPr="00105E04">
        <w:rPr>
          <w:rFonts w:ascii="Cambria" w:hAnsi="Cambria" w:cs="Times New Roman"/>
          <w:b/>
          <w:bCs/>
          <w:sz w:val="24"/>
          <w:szCs w:val="24"/>
        </w:rPr>
        <w:t xml:space="preserve">Praktyka powinna zapewnić studentowi możliwość zapoznania się zarówno </w:t>
      </w:r>
      <w:r w:rsidR="004A3C4C">
        <w:rPr>
          <w:rFonts w:ascii="Cambria" w:hAnsi="Cambria" w:cs="Times New Roman"/>
          <w:b/>
          <w:bCs/>
          <w:sz w:val="24"/>
          <w:szCs w:val="24"/>
        </w:rPr>
        <w:br/>
      </w:r>
      <w:r w:rsidRPr="00105E04">
        <w:rPr>
          <w:rFonts w:ascii="Cambria" w:hAnsi="Cambria" w:cs="Times New Roman"/>
          <w:b/>
          <w:bCs/>
          <w:sz w:val="24"/>
          <w:szCs w:val="24"/>
        </w:rPr>
        <w:t xml:space="preserve">z zadaniami merytorycznymi instytucji, w której praktyka jest prowadzona </w:t>
      </w:r>
      <w:r w:rsidR="004A3C4C">
        <w:rPr>
          <w:rFonts w:ascii="Cambria" w:hAnsi="Cambria" w:cs="Times New Roman"/>
          <w:b/>
          <w:bCs/>
          <w:sz w:val="24"/>
          <w:szCs w:val="24"/>
        </w:rPr>
        <w:br/>
      </w:r>
      <w:r w:rsidRPr="00105E04">
        <w:rPr>
          <w:rFonts w:ascii="Cambria" w:hAnsi="Cambria" w:cs="Times New Roman"/>
          <w:b/>
          <w:bCs/>
          <w:sz w:val="24"/>
          <w:szCs w:val="24"/>
        </w:rPr>
        <w:t>jak i z jej sferą organizacyjno-techniczną. Istot</w:t>
      </w:r>
      <w:r w:rsidR="002030CE" w:rsidRPr="00105E04">
        <w:rPr>
          <w:rFonts w:ascii="Cambria" w:hAnsi="Cambria" w:cs="Times New Roman"/>
          <w:b/>
          <w:bCs/>
          <w:sz w:val="24"/>
          <w:szCs w:val="24"/>
        </w:rPr>
        <w:t>ą</w:t>
      </w:r>
      <w:r w:rsidRPr="00105E04">
        <w:rPr>
          <w:rFonts w:ascii="Cambria" w:hAnsi="Cambria" w:cs="Times New Roman"/>
          <w:b/>
          <w:bCs/>
          <w:sz w:val="24"/>
          <w:szCs w:val="24"/>
        </w:rPr>
        <w:t xml:space="preserve"> praktyki powinien być możliwie czynny udział studenta w czynnościach merytorycznych, wykonywanych w miejscu praktyki a </w:t>
      </w:r>
      <w:r w:rsidR="00105E04">
        <w:rPr>
          <w:rFonts w:ascii="Cambria" w:hAnsi="Cambria" w:cs="Times New Roman"/>
          <w:b/>
          <w:bCs/>
          <w:sz w:val="24"/>
          <w:szCs w:val="24"/>
        </w:rPr>
        <w:t>z</w:t>
      </w:r>
      <w:r w:rsidRPr="00105E04">
        <w:rPr>
          <w:rFonts w:ascii="Cambria" w:hAnsi="Cambria" w:cs="Times New Roman"/>
          <w:b/>
          <w:bCs/>
          <w:sz w:val="24"/>
          <w:szCs w:val="24"/>
        </w:rPr>
        <w:t>wiązanych z realizacją norm prawa  podatkowego lub bilansowego. Udział w czynnościach kancelaryjno-technicznych powinien stanowić pomocniczy a nie główny element praktyki.</w:t>
      </w:r>
    </w:p>
    <w:p w14:paraId="00BD0333" w14:textId="77777777" w:rsidR="00105E04" w:rsidRPr="00F94C16" w:rsidRDefault="00105E04" w:rsidP="002751D1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bookmarkStart w:id="3" w:name="_Hlk30055329"/>
      <w:r w:rsidRPr="00F94C16">
        <w:rPr>
          <w:rFonts w:ascii="Cambria" w:hAnsi="Cambria" w:cs="Times New Roman"/>
          <w:sz w:val="24"/>
          <w:szCs w:val="24"/>
        </w:rPr>
        <w:t>Sfera organizacyjno-techniczna powinna zapewnić studentowi zapoznanie się z organizacją wewnętrzną, obiegiem dokumentów i czynnościami kancelaryjno-technicznymi dokonywanymi przez podmiot zapewniający odbycie praktyki.</w:t>
      </w:r>
    </w:p>
    <w:p w14:paraId="6E306975" w14:textId="77777777" w:rsidR="00105E04" w:rsidRPr="00F94C16" w:rsidRDefault="00105E04" w:rsidP="002751D1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F94C16">
        <w:rPr>
          <w:rFonts w:ascii="Cambria" w:hAnsi="Cambria" w:cs="Times New Roman"/>
          <w:sz w:val="24"/>
          <w:szCs w:val="24"/>
        </w:rPr>
        <w:t>Sfera merytoryczna powinna zapewnić studentowi zapoznanie się z zakresem zadań lub przedmiotem działalności, rodzajem działalności, miejscem w systemie podmiotu zapewniającego odbycie praktyki, jak również sporządzanie projektów decyzji i orzeczeń właściwych podmiotowi zapewniającymi odbycie praktyki.</w:t>
      </w:r>
    </w:p>
    <w:bookmarkEnd w:id="2"/>
    <w:bookmarkEnd w:id="3"/>
    <w:p w14:paraId="7203A2F2" w14:textId="77777777" w:rsidR="004A3C4C" w:rsidRDefault="004A3C4C" w:rsidP="002751D1">
      <w:pPr>
        <w:spacing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3BFD2C7A" w14:textId="77777777" w:rsidR="004A3C4C" w:rsidRPr="00105E04" w:rsidRDefault="004A3C4C" w:rsidP="002751D1">
      <w:pPr>
        <w:spacing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4D289331" w14:textId="7705C75E" w:rsidR="00BF5EDA" w:rsidRPr="004A3C4C" w:rsidRDefault="00BF5EDA" w:rsidP="004A3C4C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4A3C4C">
        <w:rPr>
          <w:rFonts w:ascii="Cambria" w:hAnsi="Cambria" w:cs="Times New Roman"/>
          <w:sz w:val="24"/>
          <w:szCs w:val="24"/>
        </w:rPr>
        <w:lastRenderedPageBreak/>
        <w:t>W szczególności do zadań  praktykanta mo</w:t>
      </w:r>
      <w:r w:rsidR="00105E04" w:rsidRPr="004A3C4C">
        <w:rPr>
          <w:rFonts w:ascii="Cambria" w:hAnsi="Cambria" w:cs="Times New Roman"/>
          <w:sz w:val="24"/>
          <w:szCs w:val="24"/>
        </w:rPr>
        <w:t>że</w:t>
      </w:r>
      <w:r w:rsidRPr="004A3C4C">
        <w:rPr>
          <w:rFonts w:ascii="Cambria" w:hAnsi="Cambria" w:cs="Times New Roman"/>
          <w:sz w:val="24"/>
          <w:szCs w:val="24"/>
        </w:rPr>
        <w:t xml:space="preserve"> należeć:</w:t>
      </w:r>
    </w:p>
    <w:p w14:paraId="28A392A6" w14:textId="34C42086" w:rsidR="00BF5EDA" w:rsidRPr="00DB0B47" w:rsidRDefault="00BF5EDA" w:rsidP="002751D1">
      <w:pPr>
        <w:pStyle w:val="Akapitzlist"/>
        <w:numPr>
          <w:ilvl w:val="0"/>
          <w:numId w:val="3"/>
        </w:numPr>
        <w:spacing w:line="360" w:lineRule="auto"/>
        <w:ind w:left="720"/>
        <w:jc w:val="both"/>
        <w:rPr>
          <w:rFonts w:ascii="Cambria" w:hAnsi="Cambria" w:cs="Times New Roman"/>
          <w:sz w:val="24"/>
          <w:szCs w:val="24"/>
        </w:rPr>
      </w:pPr>
      <w:r w:rsidRPr="00DB0B47">
        <w:rPr>
          <w:rFonts w:ascii="Cambria" w:hAnsi="Cambria" w:cs="Times New Roman"/>
          <w:sz w:val="24"/>
          <w:szCs w:val="24"/>
        </w:rPr>
        <w:t>poznanie metodyki pracy na stanowiskach związanych ze stosowaniem prawa podatkowego lub rachunkowości (w tym asystowanie przy czynnościach realizowanych na tych stanowiskach),</w:t>
      </w:r>
    </w:p>
    <w:p w14:paraId="263DA799" w14:textId="77777777" w:rsidR="00BF5EDA" w:rsidRPr="00DB0B47" w:rsidRDefault="00BF5EDA" w:rsidP="002751D1">
      <w:pPr>
        <w:pStyle w:val="Akapitzlist"/>
        <w:numPr>
          <w:ilvl w:val="0"/>
          <w:numId w:val="3"/>
        </w:numPr>
        <w:spacing w:line="360" w:lineRule="auto"/>
        <w:ind w:left="720"/>
        <w:jc w:val="both"/>
        <w:rPr>
          <w:rFonts w:ascii="Cambria" w:hAnsi="Cambria" w:cs="Times New Roman"/>
          <w:sz w:val="24"/>
          <w:szCs w:val="24"/>
        </w:rPr>
      </w:pPr>
      <w:r w:rsidRPr="00DB0B47">
        <w:rPr>
          <w:rFonts w:ascii="Cambria" w:hAnsi="Cambria" w:cs="Times New Roman"/>
          <w:sz w:val="24"/>
          <w:szCs w:val="24"/>
        </w:rPr>
        <w:t>analiza akt prowadzonych spraw,</w:t>
      </w:r>
    </w:p>
    <w:p w14:paraId="26536263" w14:textId="1FE4C9A2" w:rsidR="00BF5EDA" w:rsidRPr="00DB0B47" w:rsidRDefault="00BF5EDA" w:rsidP="002751D1">
      <w:pPr>
        <w:pStyle w:val="Akapitzlist"/>
        <w:numPr>
          <w:ilvl w:val="0"/>
          <w:numId w:val="3"/>
        </w:numPr>
        <w:spacing w:line="360" w:lineRule="auto"/>
        <w:ind w:left="720"/>
        <w:jc w:val="both"/>
        <w:rPr>
          <w:rFonts w:ascii="Cambria" w:hAnsi="Cambria" w:cs="Times New Roman"/>
          <w:sz w:val="24"/>
          <w:szCs w:val="24"/>
        </w:rPr>
      </w:pPr>
      <w:r w:rsidRPr="00DB0B47">
        <w:rPr>
          <w:rFonts w:ascii="Cambria" w:hAnsi="Cambria" w:cs="Times New Roman"/>
          <w:sz w:val="24"/>
          <w:szCs w:val="24"/>
        </w:rPr>
        <w:t xml:space="preserve">przygotowanie projektów całości lub części dokumentów, opracowywanych </w:t>
      </w:r>
      <w:r w:rsidR="002030CE" w:rsidRPr="00DB0B47">
        <w:rPr>
          <w:rFonts w:ascii="Cambria" w:hAnsi="Cambria" w:cs="Times New Roman"/>
          <w:sz w:val="24"/>
          <w:szCs w:val="24"/>
        </w:rPr>
        <w:br/>
      </w:r>
      <w:r w:rsidRPr="00DB0B47">
        <w:rPr>
          <w:rFonts w:ascii="Cambria" w:hAnsi="Cambria" w:cs="Times New Roman"/>
          <w:sz w:val="24"/>
          <w:szCs w:val="24"/>
        </w:rPr>
        <w:t>w instytucji prowadzącej praktykę ( np. opinii podatkowych, pism procesowych strony, decyzji, postanowień, wyroków, protokołów z czynności procesowych itp.),</w:t>
      </w:r>
    </w:p>
    <w:p w14:paraId="67F24694" w14:textId="77777777" w:rsidR="00BF5EDA" w:rsidRPr="00DB0B47" w:rsidRDefault="00BF5EDA" w:rsidP="002751D1">
      <w:pPr>
        <w:pStyle w:val="Akapitzlist"/>
        <w:numPr>
          <w:ilvl w:val="0"/>
          <w:numId w:val="3"/>
        </w:numPr>
        <w:spacing w:line="360" w:lineRule="auto"/>
        <w:ind w:left="720"/>
        <w:jc w:val="both"/>
        <w:rPr>
          <w:rFonts w:ascii="Cambria" w:hAnsi="Cambria" w:cs="Times New Roman"/>
          <w:sz w:val="24"/>
          <w:szCs w:val="24"/>
        </w:rPr>
      </w:pPr>
      <w:r w:rsidRPr="00DB0B47">
        <w:rPr>
          <w:rFonts w:ascii="Cambria" w:hAnsi="Cambria" w:cs="Times New Roman"/>
          <w:sz w:val="24"/>
          <w:szCs w:val="24"/>
        </w:rPr>
        <w:t>opisywanie dokumentacji księgowej i odpowiednie ewidencjonowanie zdarzeń gospodarczych,</w:t>
      </w:r>
    </w:p>
    <w:p w14:paraId="548A9B11" w14:textId="27181668" w:rsidR="00BF5EDA" w:rsidRPr="00DB0B47" w:rsidRDefault="00BF5EDA" w:rsidP="002751D1">
      <w:pPr>
        <w:pStyle w:val="Akapitzlist"/>
        <w:numPr>
          <w:ilvl w:val="0"/>
          <w:numId w:val="3"/>
        </w:numPr>
        <w:spacing w:line="360" w:lineRule="auto"/>
        <w:ind w:left="720"/>
        <w:jc w:val="both"/>
        <w:rPr>
          <w:rFonts w:ascii="Cambria" w:hAnsi="Cambria" w:cs="Times New Roman"/>
          <w:sz w:val="24"/>
          <w:szCs w:val="24"/>
        </w:rPr>
      </w:pPr>
      <w:r w:rsidRPr="00DB0B47">
        <w:rPr>
          <w:rFonts w:ascii="Cambria" w:hAnsi="Cambria" w:cs="Times New Roman"/>
          <w:sz w:val="24"/>
          <w:szCs w:val="24"/>
        </w:rPr>
        <w:t>wprowadzanie danych do systemów informatycznych,</w:t>
      </w:r>
    </w:p>
    <w:p w14:paraId="646BCC51" w14:textId="2435EF47" w:rsidR="00BF5EDA" w:rsidRPr="00DB0B47" w:rsidRDefault="00BF5EDA" w:rsidP="002751D1">
      <w:pPr>
        <w:pStyle w:val="Akapitzlist"/>
        <w:numPr>
          <w:ilvl w:val="0"/>
          <w:numId w:val="3"/>
        </w:numPr>
        <w:spacing w:line="360" w:lineRule="auto"/>
        <w:ind w:left="720"/>
        <w:jc w:val="both"/>
        <w:rPr>
          <w:rFonts w:ascii="Cambria" w:hAnsi="Cambria" w:cs="Times New Roman"/>
          <w:sz w:val="24"/>
          <w:szCs w:val="24"/>
        </w:rPr>
      </w:pPr>
      <w:r w:rsidRPr="00DB0B47">
        <w:rPr>
          <w:rFonts w:ascii="Cambria" w:hAnsi="Cambria" w:cs="Times New Roman"/>
          <w:sz w:val="24"/>
          <w:szCs w:val="24"/>
        </w:rPr>
        <w:t>udział w organizacji obiegu dokumentów.</w:t>
      </w:r>
    </w:p>
    <w:p w14:paraId="46B80A5E" w14:textId="7DD8D73A" w:rsidR="00FD13F5" w:rsidRPr="00FD13F5" w:rsidRDefault="00FD13F5" w:rsidP="00FD13F5">
      <w:pPr>
        <w:spacing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FD13F5">
        <w:rPr>
          <w:rFonts w:ascii="Cambria" w:eastAsia="Times New Roman" w:hAnsi="Cambria" w:cs="Times New Roman"/>
          <w:sz w:val="24"/>
          <w:szCs w:val="24"/>
        </w:rPr>
        <w:t xml:space="preserve">W trakcie praktyki student powinien osiągnąć zakładane efekty uczenia się zgodnie </w:t>
      </w:r>
      <w:r w:rsidRPr="00FD13F5">
        <w:rPr>
          <w:rFonts w:ascii="Cambria" w:eastAsia="Times New Roman" w:hAnsi="Cambria" w:cs="Times New Roman"/>
          <w:sz w:val="24"/>
          <w:szCs w:val="24"/>
        </w:rPr>
        <w:br/>
        <w:t>z planem studiów dla</w:t>
      </w:r>
      <w:r>
        <w:rPr>
          <w:rFonts w:ascii="Cambria" w:eastAsia="Times New Roman" w:hAnsi="Cambria" w:cs="Times New Roman"/>
          <w:sz w:val="24"/>
          <w:szCs w:val="24"/>
        </w:rPr>
        <w:t xml:space="preserve"> kierunku </w:t>
      </w:r>
      <w:r w:rsidRPr="00FD13F5">
        <w:rPr>
          <w:rFonts w:ascii="Cambria" w:eastAsia="Times New Roman" w:hAnsi="Cambria" w:cs="Times New Roman"/>
          <w:b/>
          <w:bCs/>
          <w:sz w:val="24"/>
          <w:szCs w:val="24"/>
        </w:rPr>
        <w:t>podatki i doradztwo podatkowe I stopnia</w:t>
      </w:r>
      <w:r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FD13F5">
        <w:rPr>
          <w:rFonts w:ascii="Cambria" w:eastAsia="Times New Roman" w:hAnsi="Cambria" w:cs="Times New Roman"/>
          <w:sz w:val="24"/>
          <w:szCs w:val="24"/>
        </w:rPr>
        <w:t>.</w:t>
      </w:r>
    </w:p>
    <w:p w14:paraId="45D3B0DD" w14:textId="03FD370F" w:rsidR="008A445C" w:rsidRPr="004A3C4C" w:rsidRDefault="008A445C" w:rsidP="004A3C4C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4A3C4C">
        <w:rPr>
          <w:rFonts w:ascii="Cambria" w:hAnsi="Cambria" w:cs="Times New Roman"/>
          <w:sz w:val="24"/>
          <w:szCs w:val="24"/>
        </w:rPr>
        <w:t xml:space="preserve">Praktyka zawodowa trwa </w:t>
      </w:r>
      <w:r w:rsidRPr="004A3C4C">
        <w:rPr>
          <w:rFonts w:ascii="Cambria" w:hAnsi="Cambria" w:cs="Times New Roman"/>
          <w:b/>
          <w:sz w:val="24"/>
          <w:szCs w:val="24"/>
        </w:rPr>
        <w:t>2 tygodnie ( 75 godzin)</w:t>
      </w:r>
      <w:r w:rsidRPr="004A3C4C">
        <w:rPr>
          <w:rFonts w:ascii="Cambria" w:hAnsi="Cambria" w:cs="Times New Roman"/>
          <w:sz w:val="24"/>
          <w:szCs w:val="24"/>
        </w:rPr>
        <w:t xml:space="preserve"> i rozpoczyna się w okresie letniej przerwy semestralnej po IV semestrze 2 roku studiów.</w:t>
      </w:r>
    </w:p>
    <w:p w14:paraId="3877F3C8" w14:textId="5D223B74" w:rsidR="008A445C" w:rsidRPr="004A3C4C" w:rsidRDefault="008A445C" w:rsidP="004A3C4C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4A3C4C">
        <w:rPr>
          <w:rFonts w:ascii="Cambria" w:hAnsi="Cambria" w:cs="Times New Roman"/>
          <w:sz w:val="24"/>
          <w:szCs w:val="24"/>
        </w:rPr>
        <w:t xml:space="preserve">Kierownikiem praktyk na kierunku jest </w:t>
      </w:r>
      <w:r w:rsidR="00105E04" w:rsidRPr="004A3C4C">
        <w:rPr>
          <w:rFonts w:ascii="Cambria" w:hAnsi="Cambria" w:cs="Times New Roman"/>
          <w:sz w:val="24"/>
          <w:szCs w:val="24"/>
        </w:rPr>
        <w:t>P</w:t>
      </w:r>
      <w:r w:rsidRPr="004A3C4C">
        <w:rPr>
          <w:rFonts w:ascii="Cambria" w:hAnsi="Cambria" w:cs="Times New Roman"/>
          <w:sz w:val="24"/>
          <w:szCs w:val="24"/>
        </w:rPr>
        <w:t>rodziekan ds. studenckich</w:t>
      </w:r>
      <w:r w:rsidR="00DB0B47" w:rsidRPr="004A3C4C">
        <w:rPr>
          <w:rFonts w:ascii="Cambria" w:hAnsi="Cambria" w:cs="Times New Roman"/>
          <w:sz w:val="24"/>
          <w:szCs w:val="24"/>
        </w:rPr>
        <w:t xml:space="preserve"> i nauki. </w:t>
      </w:r>
    </w:p>
    <w:p w14:paraId="068BAD85" w14:textId="77777777" w:rsidR="008A445C" w:rsidRPr="004A3C4C" w:rsidRDefault="008A445C" w:rsidP="004A3C4C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4A3C4C">
        <w:rPr>
          <w:rFonts w:ascii="Cambria" w:hAnsi="Cambria" w:cs="Times New Roman"/>
          <w:sz w:val="24"/>
          <w:szCs w:val="24"/>
        </w:rPr>
        <w:t>Odbyta praktyka musi być udokumentowana w „Karcie praktyk” – wydanym przez Dziekanat poprzez adnotacje nie tylko o fakcie odbytych praktyk, lecz również o jej szczegółowym przebiegu potwierdzonym podpisem i pieczęciami instytucji oraz  osób upoważnionych do tego rodzaju czynności, w których student odbywa praktykę. Prawidłowość wpisów weryfikuje i potwierdza stosownym podpisem w indeksie kierownik praktyk. Dokumentacja ta jest podstawą do zaliczenia praktyki.</w:t>
      </w:r>
    </w:p>
    <w:p w14:paraId="6EF4C19C" w14:textId="77777777" w:rsidR="00757E00" w:rsidRPr="00DB0B47" w:rsidRDefault="00757E00" w:rsidP="002751D1">
      <w:pPr>
        <w:spacing w:line="360" w:lineRule="auto"/>
        <w:rPr>
          <w:rFonts w:ascii="Cambria" w:hAnsi="Cambria"/>
        </w:rPr>
      </w:pPr>
    </w:p>
    <w:sectPr w:rsidR="00757E00" w:rsidRPr="00DB0B4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0A3FB" w14:textId="77777777" w:rsidR="004C6BBF" w:rsidRDefault="004C6BBF" w:rsidP="00FD13F5">
      <w:pPr>
        <w:spacing w:after="0" w:line="240" w:lineRule="auto"/>
      </w:pPr>
      <w:r>
        <w:separator/>
      </w:r>
    </w:p>
  </w:endnote>
  <w:endnote w:type="continuationSeparator" w:id="0">
    <w:p w14:paraId="4B6E29DC" w14:textId="77777777" w:rsidR="004C6BBF" w:rsidRDefault="004C6BBF" w:rsidP="00FD1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9424887"/>
      <w:docPartObj>
        <w:docPartGallery w:val="Page Numbers (Bottom of Page)"/>
        <w:docPartUnique/>
      </w:docPartObj>
    </w:sdtPr>
    <w:sdtEndPr/>
    <w:sdtContent>
      <w:p w14:paraId="788E064C" w14:textId="0B54C536" w:rsidR="00FD13F5" w:rsidRDefault="00FD13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096">
          <w:rPr>
            <w:noProof/>
          </w:rPr>
          <w:t>1</w:t>
        </w:r>
        <w:r>
          <w:fldChar w:fldCharType="end"/>
        </w:r>
      </w:p>
    </w:sdtContent>
  </w:sdt>
  <w:p w14:paraId="11193493" w14:textId="77777777" w:rsidR="00FD13F5" w:rsidRDefault="00FD13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2CC0A" w14:textId="77777777" w:rsidR="004C6BBF" w:rsidRDefault="004C6BBF" w:rsidP="00FD13F5">
      <w:pPr>
        <w:spacing w:after="0" w:line="240" w:lineRule="auto"/>
      </w:pPr>
      <w:r>
        <w:separator/>
      </w:r>
    </w:p>
  </w:footnote>
  <w:footnote w:type="continuationSeparator" w:id="0">
    <w:p w14:paraId="1E78100C" w14:textId="77777777" w:rsidR="004C6BBF" w:rsidRDefault="004C6BBF" w:rsidP="00FD1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66AD3"/>
    <w:multiLevelType w:val="hybridMultilevel"/>
    <w:tmpl w:val="F492378A"/>
    <w:lvl w:ilvl="0" w:tplc="628ADBE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341F1"/>
    <w:multiLevelType w:val="hybridMultilevel"/>
    <w:tmpl w:val="FFE485C4"/>
    <w:lvl w:ilvl="0" w:tplc="AEBE4CF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656E7"/>
    <w:multiLevelType w:val="hybridMultilevel"/>
    <w:tmpl w:val="C24EE268"/>
    <w:lvl w:ilvl="0" w:tplc="033EC7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3074AD5"/>
    <w:multiLevelType w:val="hybridMultilevel"/>
    <w:tmpl w:val="438A7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B3EE0"/>
    <w:multiLevelType w:val="hybridMultilevel"/>
    <w:tmpl w:val="F7E21D74"/>
    <w:lvl w:ilvl="0" w:tplc="2DA0B0C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6BF6B25"/>
    <w:multiLevelType w:val="hybridMultilevel"/>
    <w:tmpl w:val="17E88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95689"/>
    <w:multiLevelType w:val="hybridMultilevel"/>
    <w:tmpl w:val="4724A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F7BCB"/>
    <w:multiLevelType w:val="hybridMultilevel"/>
    <w:tmpl w:val="C63EE0E4"/>
    <w:lvl w:ilvl="0" w:tplc="1D28E46A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773A64"/>
    <w:multiLevelType w:val="hybridMultilevel"/>
    <w:tmpl w:val="006223FC"/>
    <w:lvl w:ilvl="0" w:tplc="C92AE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71DD6"/>
    <w:multiLevelType w:val="hybridMultilevel"/>
    <w:tmpl w:val="A1F22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308EB"/>
    <w:multiLevelType w:val="hybridMultilevel"/>
    <w:tmpl w:val="A0A8D71C"/>
    <w:lvl w:ilvl="0" w:tplc="94CE3A4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EDA"/>
    <w:rsid w:val="000B76C9"/>
    <w:rsid w:val="000D5D15"/>
    <w:rsid w:val="00105E04"/>
    <w:rsid w:val="00146145"/>
    <w:rsid w:val="001E4CF9"/>
    <w:rsid w:val="002030CE"/>
    <w:rsid w:val="002751D1"/>
    <w:rsid w:val="002A3C0C"/>
    <w:rsid w:val="002B0B35"/>
    <w:rsid w:val="002B45DB"/>
    <w:rsid w:val="003C0C97"/>
    <w:rsid w:val="003F4AC8"/>
    <w:rsid w:val="004A3C4C"/>
    <w:rsid w:val="004B1605"/>
    <w:rsid w:val="004C6BBF"/>
    <w:rsid w:val="005278FA"/>
    <w:rsid w:val="00674F70"/>
    <w:rsid w:val="00725A8C"/>
    <w:rsid w:val="00757E00"/>
    <w:rsid w:val="00832096"/>
    <w:rsid w:val="008509E5"/>
    <w:rsid w:val="008A445C"/>
    <w:rsid w:val="00A961AA"/>
    <w:rsid w:val="00BF5EDA"/>
    <w:rsid w:val="00C27E9F"/>
    <w:rsid w:val="00C513B4"/>
    <w:rsid w:val="00C911C8"/>
    <w:rsid w:val="00CD0C00"/>
    <w:rsid w:val="00DB0B47"/>
    <w:rsid w:val="00DF58AD"/>
    <w:rsid w:val="00F55767"/>
    <w:rsid w:val="00F813CA"/>
    <w:rsid w:val="00F94C16"/>
    <w:rsid w:val="00FD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D4740"/>
  <w15:chartTrackingRefBased/>
  <w15:docId w15:val="{95D038D4-9559-4C48-9825-4702ADAB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ED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E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5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E0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1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3F5"/>
  </w:style>
  <w:style w:type="paragraph" w:styleId="Stopka">
    <w:name w:val="footer"/>
    <w:basedOn w:val="Normalny"/>
    <w:link w:val="StopkaZnak"/>
    <w:uiPriority w:val="99"/>
    <w:unhideWhenUsed/>
    <w:rsid w:val="00FD1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Rynkowska</dc:creator>
  <cp:keywords/>
  <dc:description/>
  <cp:lastModifiedBy>Iwona Grygiel</cp:lastModifiedBy>
  <cp:revision>2</cp:revision>
  <cp:lastPrinted>2020-01-16T07:54:00Z</cp:lastPrinted>
  <dcterms:created xsi:type="dcterms:W3CDTF">2020-01-17T12:48:00Z</dcterms:created>
  <dcterms:modified xsi:type="dcterms:W3CDTF">2020-01-17T12:48:00Z</dcterms:modified>
</cp:coreProperties>
</file>