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8EB0" w14:textId="77777777" w:rsidR="000C2CE8" w:rsidRPr="000C2CE8" w:rsidRDefault="00950AE3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 xml:space="preserve">Program studenckich praktyk zawodowych </w:t>
      </w:r>
    </w:p>
    <w:p w14:paraId="215827B9" w14:textId="57ABA60B" w:rsidR="000C2CE8" w:rsidRPr="000C2CE8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dla studentów kierunku Prawo jednolite magisterskie</w:t>
      </w:r>
    </w:p>
    <w:p w14:paraId="7C1367D1" w14:textId="4DF8AA57" w:rsidR="00172522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3F08E2E9" w14:textId="77777777" w:rsidR="004A29B7" w:rsidRPr="000C2CE8" w:rsidRDefault="004A29B7" w:rsidP="000C2CE8">
      <w:pPr>
        <w:spacing w:after="0"/>
        <w:jc w:val="center"/>
        <w:rPr>
          <w:rFonts w:ascii="Cambria" w:hAnsi="Cambria"/>
        </w:rPr>
      </w:pPr>
    </w:p>
    <w:p w14:paraId="0117F216" w14:textId="772167C9" w:rsidR="00B30BA2" w:rsidRPr="007335CB" w:rsidRDefault="004A29B7" w:rsidP="00D31D5A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CEL PRAKTYK :</w:t>
      </w:r>
    </w:p>
    <w:p w14:paraId="59B09D89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0F82B93D" w14:textId="77777777" w:rsidR="00950AE3" w:rsidRPr="007335CB" w:rsidRDefault="000A394C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 xml:space="preserve">Studencka praktyka zawodowa stanowi </w:t>
      </w:r>
      <w:r w:rsidR="001C40EB" w:rsidRPr="007335CB">
        <w:rPr>
          <w:rFonts w:ascii="Cambria" w:hAnsi="Cambria"/>
        </w:rPr>
        <w:t>integralną część edukacji prawniczej studentów Wydziału Prawa i Administracji. Powinna zapewniać możliwość uzyskania przez studentów praktycznej wiedzy i umiejętności stanowiących uzupełnienie wiedzy uzyskanej w czasie studiów.</w:t>
      </w:r>
    </w:p>
    <w:p w14:paraId="2BB8643A" w14:textId="77777777" w:rsidR="000C2CE8" w:rsidRPr="000C2CE8" w:rsidRDefault="000C2CE8" w:rsidP="000C2CE8">
      <w:pPr>
        <w:pStyle w:val="Akapitzlist"/>
        <w:spacing w:after="0"/>
        <w:jc w:val="both"/>
        <w:rPr>
          <w:rFonts w:ascii="Cambria" w:hAnsi="Cambria"/>
        </w:rPr>
      </w:pPr>
    </w:p>
    <w:p w14:paraId="22A09B2A" w14:textId="60F7F419" w:rsidR="00A663E4" w:rsidRPr="007335CB" w:rsidRDefault="00A663E4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Student w trakcie odbywania praktyki powinien osiągnąć następujące efekty uczenia się:</w:t>
      </w:r>
    </w:p>
    <w:p w14:paraId="534861D6" w14:textId="77777777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/>
        </w:rPr>
        <w:t xml:space="preserve">w zakresie wiedzy: </w:t>
      </w:r>
    </w:p>
    <w:p w14:paraId="2BDE705E" w14:textId="74C620CA" w:rsidR="00A663E4" w:rsidRPr="00A663E4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 w:cs="Times New Roman"/>
        </w:rPr>
        <w:t xml:space="preserve">uzyskanie wiedzy praktycznej z obszaru działania podmiotu wybranego </w:t>
      </w:r>
      <w:r>
        <w:rPr>
          <w:rFonts w:ascii="Cambria" w:hAnsi="Cambria" w:cs="Times New Roman"/>
        </w:rPr>
        <w:br/>
      </w:r>
      <w:r w:rsidRPr="00A663E4">
        <w:rPr>
          <w:rFonts w:ascii="Cambria" w:hAnsi="Cambria" w:cs="Times New Roman"/>
        </w:rPr>
        <w:t xml:space="preserve">do realizacji praktyki. </w:t>
      </w:r>
    </w:p>
    <w:p w14:paraId="0F898654" w14:textId="7082888F" w:rsidR="00A663E4" w:rsidRDefault="004E528C" w:rsidP="00A663E4">
      <w:pPr>
        <w:pStyle w:val="Akapitzlist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</w:t>
      </w:r>
      <w:r w:rsidR="00A663E4" w:rsidRPr="000C2CE8">
        <w:rPr>
          <w:rFonts w:ascii="Cambria" w:hAnsi="Cambria" w:cs="Times New Roman"/>
        </w:rPr>
        <w:t>dentyfik</w:t>
      </w:r>
      <w:r>
        <w:rPr>
          <w:rFonts w:ascii="Cambria" w:hAnsi="Cambria" w:cs="Times New Roman"/>
        </w:rPr>
        <w:t xml:space="preserve">owanie przez studenta </w:t>
      </w:r>
      <w:r w:rsidR="00A663E4" w:rsidRPr="000C2CE8">
        <w:rPr>
          <w:rFonts w:ascii="Cambria" w:hAnsi="Cambria" w:cs="Times New Roman"/>
        </w:rPr>
        <w:t>zasad i podstawow</w:t>
      </w:r>
      <w:r>
        <w:rPr>
          <w:rFonts w:ascii="Cambria" w:hAnsi="Cambria" w:cs="Times New Roman"/>
        </w:rPr>
        <w:t>ych problemów</w:t>
      </w:r>
      <w:r w:rsidR="00A663E4" w:rsidRPr="000C2CE8">
        <w:rPr>
          <w:rFonts w:ascii="Cambria" w:hAnsi="Cambria" w:cs="Times New Roman"/>
        </w:rPr>
        <w:t xml:space="preserve"> funkcjonowania instytucji, w której realizuje praktykę. </w:t>
      </w:r>
      <w:r>
        <w:rPr>
          <w:rFonts w:ascii="Cambria" w:hAnsi="Cambria" w:cs="Times New Roman"/>
        </w:rPr>
        <w:t xml:space="preserve">Poznanie podstawowych </w:t>
      </w:r>
      <w:r w:rsidR="00A663E4" w:rsidRPr="000C2CE8">
        <w:rPr>
          <w:rFonts w:ascii="Cambria" w:hAnsi="Cambria" w:cs="Times New Roman"/>
        </w:rPr>
        <w:t>akt</w:t>
      </w:r>
      <w:r>
        <w:rPr>
          <w:rFonts w:ascii="Cambria" w:hAnsi="Cambria" w:cs="Times New Roman"/>
        </w:rPr>
        <w:t>ów prawnych</w:t>
      </w:r>
      <w:r w:rsidR="00A663E4" w:rsidRPr="000C2CE8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br/>
      </w:r>
      <w:r w:rsidR="00A663E4" w:rsidRPr="000C2CE8">
        <w:rPr>
          <w:rFonts w:ascii="Cambria" w:hAnsi="Cambria" w:cs="Times New Roman"/>
        </w:rPr>
        <w:t>w ty</w:t>
      </w:r>
      <w:r>
        <w:rPr>
          <w:rFonts w:ascii="Cambria" w:hAnsi="Cambria" w:cs="Times New Roman"/>
        </w:rPr>
        <w:t>m</w:t>
      </w:r>
      <w:r w:rsidR="00A663E4" w:rsidRPr="000C2CE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aktów </w:t>
      </w:r>
      <w:r w:rsidRPr="000C2CE8">
        <w:rPr>
          <w:rFonts w:ascii="Cambria" w:hAnsi="Cambria" w:cs="Times New Roman"/>
        </w:rPr>
        <w:t>wewnętrzn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</w:t>
      </w:r>
      <w:r w:rsidRPr="000C2CE8">
        <w:rPr>
          <w:rFonts w:ascii="Cambria" w:hAnsi="Cambria" w:cs="Times New Roman"/>
        </w:rPr>
        <w:t>regulując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działalność </w:t>
      </w:r>
      <w:proofErr w:type="spellStart"/>
      <w:r w:rsidR="00A663E4" w:rsidRPr="000C2CE8">
        <w:rPr>
          <w:rFonts w:ascii="Cambria" w:hAnsi="Cambria" w:cs="Times New Roman"/>
        </w:rPr>
        <w:t>praktykodawcy</w:t>
      </w:r>
      <w:proofErr w:type="spellEnd"/>
      <w:r w:rsidR="00A663E4" w:rsidRPr="000C2CE8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Poznanie </w:t>
      </w:r>
      <w:r w:rsidR="00A663E4" w:rsidRPr="000C2CE8">
        <w:rPr>
          <w:rFonts w:ascii="Cambria" w:hAnsi="Cambria" w:cs="Times New Roman"/>
        </w:rPr>
        <w:t>struktur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organizacyjn</w:t>
      </w:r>
      <w:r>
        <w:rPr>
          <w:rFonts w:ascii="Cambria" w:hAnsi="Cambria" w:cs="Times New Roman"/>
        </w:rPr>
        <w:t>ej</w:t>
      </w:r>
      <w:r w:rsidR="00A663E4" w:rsidRPr="000C2CE8">
        <w:rPr>
          <w:rFonts w:ascii="Cambria" w:hAnsi="Cambria" w:cs="Times New Roman"/>
        </w:rPr>
        <w:t xml:space="preserve"> instytucji. </w:t>
      </w:r>
    </w:p>
    <w:p w14:paraId="29F2FAE1" w14:textId="0210B65B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umiejętności:</w:t>
      </w:r>
    </w:p>
    <w:p w14:paraId="698F47F7" w14:textId="0B0FE918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uzyskanie umiejętności praktycznych w zakresie obszaru działania wybranego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do realizacji praktyki podmiotu. </w:t>
      </w:r>
    </w:p>
    <w:p w14:paraId="76AAC317" w14:textId="77777777" w:rsidR="004E528C" w:rsidRDefault="00A663E4" w:rsidP="004E528C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Wykształcenie u studenta umiejętności zastosowania wiedzy teoretycznej zdobytej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w toku studiów w praktycznym funkcjonowaniu instytucji. Nabycie przez studenta zdolności do samodzielnej realizacji powierzonych mu zadań oraz do ponoszenia odpowiedzialności za efekt końcowy tych działań. </w:t>
      </w:r>
      <w:r>
        <w:rPr>
          <w:rFonts w:ascii="Cambria" w:hAnsi="Cambria" w:cs="Times New Roman"/>
        </w:rPr>
        <w:t xml:space="preserve">Nabycie przez studenta </w:t>
      </w:r>
      <w:r w:rsidRPr="000C2CE8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0C2CE8">
        <w:rPr>
          <w:rFonts w:ascii="Cambria" w:hAnsi="Cambria" w:cs="Times New Roman"/>
        </w:rPr>
        <w:t xml:space="preserve"> posługiwania się ogólną wiedzą z zakresu dogmatycznych dyscyplin prawa uzupełnioną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>o wiedzę z z</w:t>
      </w:r>
      <w:r>
        <w:rPr>
          <w:rFonts w:ascii="Cambria" w:hAnsi="Cambria" w:cs="Times New Roman"/>
        </w:rPr>
        <w:t xml:space="preserve">akresu innych nauk społecznych </w:t>
      </w:r>
      <w:r w:rsidRPr="000C2CE8">
        <w:rPr>
          <w:rFonts w:ascii="Cambria" w:hAnsi="Cambria" w:cs="Times New Roman"/>
        </w:rPr>
        <w:t>oraz wykorzystani</w:t>
      </w:r>
      <w:r>
        <w:rPr>
          <w:rFonts w:ascii="Cambria" w:hAnsi="Cambria" w:cs="Times New Roman"/>
        </w:rPr>
        <w:t xml:space="preserve">a tej wiedzy </w:t>
      </w:r>
      <w:r w:rsidRPr="000C2CE8">
        <w:rPr>
          <w:rFonts w:ascii="Cambria" w:hAnsi="Cambria" w:cs="Times New Roman"/>
        </w:rPr>
        <w:t xml:space="preserve">w pracy zawodowej z zachowaniem zasad etycznych. </w:t>
      </w:r>
      <w:r w:rsidR="004E528C">
        <w:rPr>
          <w:rFonts w:ascii="Cambria" w:hAnsi="Cambria" w:cs="Times New Roman"/>
        </w:rPr>
        <w:t xml:space="preserve">Nabycie przez studenta umiejętności </w:t>
      </w:r>
      <w:r w:rsidRPr="000C2CE8">
        <w:rPr>
          <w:rFonts w:ascii="Cambria" w:hAnsi="Cambria" w:cs="Times New Roman"/>
        </w:rPr>
        <w:t>rozumienia tekstów prawnych, posługiwania się regułami logicznego rozumowania, interpretowania przepisów oraz możliwość dalszego specjalizowania się w dowolnej dziedzinie prawa polskiego lub obcego.</w:t>
      </w:r>
      <w:r w:rsidR="004E528C">
        <w:rPr>
          <w:rFonts w:ascii="Cambria" w:hAnsi="Cambria" w:cs="Times New Roman"/>
        </w:rPr>
        <w:t xml:space="preserve"> </w:t>
      </w:r>
      <w:r w:rsidR="004E528C" w:rsidRPr="000C2CE8">
        <w:rPr>
          <w:rFonts w:ascii="Cambria" w:hAnsi="Cambria" w:cs="Times New Roman"/>
        </w:rPr>
        <w:t>Weryfikacja własnych umiejętności oraz ocena możliwości dostosowania się do potrzeb rynku pracy.</w:t>
      </w:r>
    </w:p>
    <w:p w14:paraId="6E539E5A" w14:textId="100B4597" w:rsidR="00A663E4" w:rsidRPr="000C2CE8" w:rsidRDefault="00A663E4" w:rsidP="00A663E4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 </w:t>
      </w:r>
    </w:p>
    <w:p w14:paraId="06FE9355" w14:textId="28105771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kompetencji społecznych:</w:t>
      </w:r>
    </w:p>
    <w:p w14:paraId="6F66EAD5" w14:textId="4A47E6F9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zdobycie kompetencji społecznych w drodze realizacji praktyki. </w:t>
      </w:r>
    </w:p>
    <w:p w14:paraId="5A4BEE1B" w14:textId="31445CF3" w:rsidR="00A663E4" w:rsidRPr="000C2CE8" w:rsidRDefault="004E528C" w:rsidP="004E528C">
      <w:pPr>
        <w:spacing w:after="0"/>
        <w:ind w:left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Nabycie przez studenta </w:t>
      </w:r>
      <w:r w:rsidRPr="004E528C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4E528C">
        <w:rPr>
          <w:rFonts w:ascii="Cambria" w:hAnsi="Cambria" w:cs="Times New Roman"/>
        </w:rPr>
        <w:t xml:space="preserve"> komunikacji interpersonalnej oraz porozumiewania się w procesi</w:t>
      </w:r>
      <w:r>
        <w:rPr>
          <w:rFonts w:ascii="Cambria" w:hAnsi="Cambria" w:cs="Times New Roman"/>
        </w:rPr>
        <w:t xml:space="preserve">e podejmowania decyzji prawnych, </w:t>
      </w:r>
      <w:r w:rsidRPr="004E528C">
        <w:rPr>
          <w:rFonts w:ascii="Cambria" w:hAnsi="Cambria" w:cs="Times New Roman"/>
        </w:rPr>
        <w:t>występowania w roli negocjatora albo mediatora w sytuacjach, w których prawo obowiązujące wskazuje mediację jako zalecany sposób rozstrzygania sporów prawnych.</w:t>
      </w:r>
      <w:r>
        <w:rPr>
          <w:rFonts w:ascii="Cambria" w:hAnsi="Cambria" w:cs="Times New Roman"/>
        </w:rPr>
        <w:t xml:space="preserve"> Dostrzeganie </w:t>
      </w:r>
      <w:r w:rsidR="00A663E4" w:rsidRPr="000C2CE8">
        <w:rPr>
          <w:rFonts w:ascii="Cambria" w:hAnsi="Cambria" w:cs="Times New Roman"/>
        </w:rPr>
        <w:t>potrzeb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samokształcenia oraz doskonalenia swoich kompetencji zawodowych i personalnych. </w:t>
      </w:r>
      <w:r>
        <w:rPr>
          <w:rFonts w:ascii="Cambria" w:hAnsi="Cambria" w:cs="Times New Roman"/>
        </w:rPr>
        <w:t xml:space="preserve">Wykazywanie </w:t>
      </w:r>
      <w:r w:rsidR="00A663E4" w:rsidRPr="000C2CE8">
        <w:rPr>
          <w:rFonts w:ascii="Cambria" w:hAnsi="Cambria" w:cs="Times New Roman"/>
        </w:rPr>
        <w:t xml:space="preserve">się odpowiedzialnością w </w:t>
      </w:r>
      <w:r>
        <w:rPr>
          <w:rFonts w:ascii="Cambria" w:hAnsi="Cambria" w:cs="Times New Roman"/>
        </w:rPr>
        <w:t xml:space="preserve">realizacji powierzonych działań oraz </w:t>
      </w:r>
      <w:r w:rsidR="00A663E4" w:rsidRPr="000C2CE8">
        <w:rPr>
          <w:rFonts w:ascii="Cambria" w:hAnsi="Cambria" w:cs="Times New Roman"/>
        </w:rPr>
        <w:t>otwartoś</w:t>
      </w:r>
      <w:r>
        <w:rPr>
          <w:rFonts w:ascii="Cambria" w:hAnsi="Cambria" w:cs="Times New Roman"/>
        </w:rPr>
        <w:t>cią</w:t>
      </w:r>
      <w:r w:rsidR="00A663E4" w:rsidRPr="000C2CE8">
        <w:rPr>
          <w:rFonts w:ascii="Cambria" w:hAnsi="Cambria" w:cs="Times New Roman"/>
        </w:rPr>
        <w:t xml:space="preserve"> na pracę zespołową i </w:t>
      </w:r>
      <w:r>
        <w:rPr>
          <w:rFonts w:ascii="Cambria" w:hAnsi="Cambria" w:cs="Times New Roman"/>
        </w:rPr>
        <w:t xml:space="preserve">zdolności przyjmowania </w:t>
      </w:r>
      <w:r w:rsidR="00A663E4" w:rsidRPr="000C2CE8">
        <w:rPr>
          <w:rFonts w:ascii="Cambria" w:hAnsi="Cambria" w:cs="Times New Roman"/>
        </w:rPr>
        <w:t>w niej różn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r</w:t>
      </w:r>
      <w:r>
        <w:rPr>
          <w:rFonts w:ascii="Cambria" w:hAnsi="Cambria" w:cs="Times New Roman"/>
        </w:rPr>
        <w:t>ól</w:t>
      </w:r>
      <w:r w:rsidR="00A663E4" w:rsidRPr="000C2CE8">
        <w:rPr>
          <w:rFonts w:ascii="Cambria" w:hAnsi="Cambria" w:cs="Times New Roman"/>
        </w:rPr>
        <w:t>. Rozumie</w:t>
      </w:r>
      <w:r>
        <w:rPr>
          <w:rFonts w:ascii="Cambria" w:hAnsi="Cambria" w:cs="Times New Roman"/>
        </w:rPr>
        <w:t>nie i akceptowanie</w:t>
      </w:r>
      <w:r w:rsidR="00A663E4" w:rsidRPr="000C2CE8">
        <w:rPr>
          <w:rFonts w:ascii="Cambria" w:hAnsi="Cambria" w:cs="Times New Roman"/>
        </w:rPr>
        <w:t xml:space="preserve"> zasad etyki w dziedzinie prawa oraz </w:t>
      </w:r>
      <w:r>
        <w:rPr>
          <w:rFonts w:ascii="Cambria" w:hAnsi="Cambria" w:cs="Times New Roman"/>
        </w:rPr>
        <w:t xml:space="preserve">nabycie umiejętności </w:t>
      </w:r>
      <w:r w:rsidR="00A663E4" w:rsidRPr="000C2CE8">
        <w:rPr>
          <w:rFonts w:ascii="Cambria" w:hAnsi="Cambria" w:cs="Times New Roman"/>
        </w:rPr>
        <w:t>posługiwa</w:t>
      </w:r>
      <w:r>
        <w:rPr>
          <w:rFonts w:ascii="Cambria" w:hAnsi="Cambria" w:cs="Times New Roman"/>
        </w:rPr>
        <w:t>nia</w:t>
      </w:r>
      <w:r w:rsidR="00A663E4" w:rsidRPr="000C2CE8">
        <w:rPr>
          <w:rFonts w:ascii="Cambria" w:hAnsi="Cambria" w:cs="Times New Roman"/>
        </w:rPr>
        <w:t xml:space="preserve"> się kodeksem etycznym w pracy zawodowej.</w:t>
      </w:r>
    </w:p>
    <w:p w14:paraId="5EDF309A" w14:textId="77777777" w:rsidR="00A663E4" w:rsidRDefault="00A663E4" w:rsidP="00A663E4">
      <w:pPr>
        <w:spacing w:after="0"/>
        <w:rPr>
          <w:rFonts w:ascii="Cambria" w:hAnsi="Cambria"/>
        </w:rPr>
      </w:pPr>
    </w:p>
    <w:p w14:paraId="2CA1E554" w14:textId="77777777" w:rsidR="0077111E" w:rsidRDefault="0077111E" w:rsidP="00A663E4">
      <w:pPr>
        <w:spacing w:after="0"/>
        <w:rPr>
          <w:rFonts w:ascii="Cambria" w:hAnsi="Cambria"/>
        </w:rPr>
      </w:pPr>
    </w:p>
    <w:p w14:paraId="3E743DD9" w14:textId="77777777" w:rsidR="0077111E" w:rsidRDefault="0077111E" w:rsidP="0077111E">
      <w:pPr>
        <w:pStyle w:val="Akapitzlist"/>
        <w:spacing w:after="0"/>
        <w:jc w:val="both"/>
        <w:rPr>
          <w:rFonts w:ascii="Cambria" w:hAnsi="Cambria"/>
        </w:rPr>
      </w:pPr>
    </w:p>
    <w:p w14:paraId="0C757445" w14:textId="71CEBC53" w:rsidR="0077111E" w:rsidRPr="007335CB" w:rsidRDefault="009B0F9D" w:rsidP="007335CB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lastRenderedPageBreak/>
        <w:t>MIEJSCE ODBYWANIA PRAKTYKI :</w:t>
      </w:r>
    </w:p>
    <w:p w14:paraId="13EC8E1B" w14:textId="77777777" w:rsidR="0077111E" w:rsidRPr="007335CB" w:rsidRDefault="0077111E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Studenci kierunku Prawo mogą odbywać praktyki studenckie w szczególności w:</w:t>
      </w:r>
    </w:p>
    <w:p w14:paraId="7514518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sądach i prokuraturach</w:t>
      </w:r>
      <w:r>
        <w:rPr>
          <w:rFonts w:ascii="Cambria" w:hAnsi="Cambria"/>
        </w:rPr>
        <w:t>,</w:t>
      </w:r>
    </w:p>
    <w:p w14:paraId="2788E9A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kancelariach notarialnych, radcowskich</w:t>
      </w:r>
      <w:r>
        <w:rPr>
          <w:rFonts w:ascii="Cambria" w:hAnsi="Cambria"/>
        </w:rPr>
        <w:t>,</w:t>
      </w:r>
      <w:r w:rsidRPr="000C2CE8">
        <w:rPr>
          <w:rFonts w:ascii="Cambria" w:hAnsi="Cambria"/>
        </w:rPr>
        <w:t xml:space="preserve"> adwokackich, komorniczych  oraz doradztwa podatkowego</w:t>
      </w:r>
      <w:r>
        <w:rPr>
          <w:rFonts w:ascii="Cambria" w:hAnsi="Cambria"/>
        </w:rPr>
        <w:t>,</w:t>
      </w:r>
    </w:p>
    <w:p w14:paraId="4A78B9A8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urzędach organów administracji rządowej i samorządowej (zapewniających włączenie studenta w pracę zawodową o charakterze prawniczym)</w:t>
      </w:r>
      <w:r>
        <w:rPr>
          <w:rFonts w:ascii="Cambria" w:hAnsi="Cambria"/>
        </w:rPr>
        <w:t>,</w:t>
      </w:r>
    </w:p>
    <w:p w14:paraId="147743E4" w14:textId="77777777" w:rsidR="0077111E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</w:t>
      </w:r>
      <w:r>
        <w:rPr>
          <w:rFonts w:ascii="Cambria" w:hAnsi="Cambria"/>
        </w:rPr>
        <w:t>.</w:t>
      </w:r>
    </w:p>
    <w:p w14:paraId="23AAAE50" w14:textId="77777777" w:rsidR="0077111E" w:rsidRDefault="0077111E" w:rsidP="00A663E4">
      <w:pPr>
        <w:spacing w:after="0"/>
        <w:rPr>
          <w:rFonts w:ascii="Cambria" w:hAnsi="Cambria"/>
        </w:rPr>
      </w:pPr>
    </w:p>
    <w:p w14:paraId="0FB8E57E" w14:textId="6E6B3D6E" w:rsidR="00B93363" w:rsidRPr="007335CB" w:rsidRDefault="00B93363" w:rsidP="00A663E4">
      <w:pPr>
        <w:spacing w:after="0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ZAKRES PRAKTYKI :</w:t>
      </w:r>
    </w:p>
    <w:p w14:paraId="222D5101" w14:textId="77777777" w:rsidR="00480468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Program praktyki obejmuje dwie sfery działalności instytucji, w której student odbywa praktykę:</w:t>
      </w:r>
    </w:p>
    <w:p w14:paraId="3F895201" w14:textId="5DCED01A" w:rsidR="00B93EDF" w:rsidRPr="000C2CE8" w:rsidRDefault="00B93EDF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t</w:t>
      </w:r>
      <w:r w:rsidR="002D5651" w:rsidRPr="000C2CE8">
        <w:rPr>
          <w:rFonts w:ascii="Cambria" w:hAnsi="Cambria"/>
        </w:rPr>
        <w:t>echniczno- organizacyjną</w:t>
      </w:r>
      <w:r w:rsidR="000C2CE8" w:rsidRPr="000C2CE8">
        <w:rPr>
          <w:rFonts w:ascii="Cambria" w:hAnsi="Cambria"/>
        </w:rPr>
        <w:t>,</w:t>
      </w:r>
    </w:p>
    <w:p w14:paraId="121BC483" w14:textId="0BBEA74E" w:rsidR="00B93EDF" w:rsidRPr="000C2CE8" w:rsidRDefault="003D5F0A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merytoryczną</w:t>
      </w:r>
      <w:r w:rsidR="000C2CE8">
        <w:rPr>
          <w:rFonts w:ascii="Cambria" w:hAnsi="Cambria"/>
        </w:rPr>
        <w:t>.</w:t>
      </w:r>
    </w:p>
    <w:p w14:paraId="4E4E8864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5D34403" w14:textId="1E3AA6C4" w:rsidR="003D5F0A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 sfery techniczno-organizacyjnej student powinien:</w:t>
      </w:r>
    </w:p>
    <w:p w14:paraId="04E4FF36" w14:textId="77777777" w:rsidR="002E4DB0" w:rsidRPr="000C2CE8" w:rsidRDefault="002E4DB0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strukturą organizacyjną instytucji, w której odbywana jest praktyka oraz przepisami regulującymi działanie instytucji</w:t>
      </w:r>
      <w:r w:rsidR="00E87CE7" w:rsidRPr="000C2CE8">
        <w:rPr>
          <w:rFonts w:ascii="Cambria" w:hAnsi="Cambria"/>
        </w:rPr>
        <w:t>,</w:t>
      </w:r>
    </w:p>
    <w:p w14:paraId="601F5F1B" w14:textId="6C76AEEB" w:rsidR="002E4DB0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</w:t>
      </w:r>
      <w:r w:rsidR="00BA4C53" w:rsidRPr="000C2CE8">
        <w:rPr>
          <w:rFonts w:ascii="Cambria" w:hAnsi="Cambria"/>
        </w:rPr>
        <w:t xml:space="preserve"> się z zakresem działania poszczególnych komórek organizacyjnych </w:t>
      </w:r>
      <w:r w:rsidR="000C2CE8">
        <w:rPr>
          <w:rFonts w:ascii="Cambria" w:hAnsi="Cambria"/>
        </w:rPr>
        <w:br/>
      </w:r>
      <w:r w:rsidR="00BA4C53" w:rsidRPr="000C2CE8">
        <w:rPr>
          <w:rFonts w:ascii="Cambria" w:hAnsi="Cambria"/>
        </w:rPr>
        <w:t>i stanowisk komórki, gdzie odbywana jest praktyka,</w:t>
      </w:r>
    </w:p>
    <w:p w14:paraId="2E907A42" w14:textId="6FFE23CE" w:rsidR="00BA4C53" w:rsidRPr="000C2CE8" w:rsidRDefault="00BA4C53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</w:t>
      </w:r>
      <w:r w:rsidR="00BF4CD2" w:rsidRPr="000C2CE8">
        <w:rPr>
          <w:rFonts w:ascii="Cambria" w:hAnsi="Cambria"/>
        </w:rPr>
        <w:t>z zasadami prawidło</w:t>
      </w:r>
      <w:r w:rsidR="000C2CE8">
        <w:rPr>
          <w:rFonts w:ascii="Cambria" w:hAnsi="Cambria"/>
        </w:rPr>
        <w:t xml:space="preserve">wego przyjmowania, segregowania </w:t>
      </w:r>
      <w:r w:rsidR="000C2CE8">
        <w:rPr>
          <w:rFonts w:ascii="Cambria" w:hAnsi="Cambria"/>
        </w:rPr>
        <w:br/>
      </w:r>
      <w:r w:rsidR="00BF4CD2" w:rsidRPr="000C2CE8">
        <w:rPr>
          <w:rFonts w:ascii="Cambria" w:hAnsi="Cambria"/>
        </w:rPr>
        <w:t>i klasyfikowania dokumentów, obiegiem dokumentacji oraz archiwizacji akt</w:t>
      </w:r>
      <w:r w:rsidR="000C2CE8">
        <w:rPr>
          <w:rFonts w:ascii="Cambria" w:hAnsi="Cambria"/>
        </w:rPr>
        <w:t>,</w:t>
      </w:r>
    </w:p>
    <w:p w14:paraId="77AEFB95" w14:textId="03B07F44" w:rsidR="00BF4CD2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postępowania i aktami poufnymi i tajnymi oraz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z organizacją</w:t>
      </w:r>
      <w:r w:rsidR="00634FF0" w:rsidRPr="000C2CE8">
        <w:rPr>
          <w:rFonts w:ascii="Cambria" w:hAnsi="Cambria"/>
        </w:rPr>
        <w:t xml:space="preserve"> systemu komputerowego,</w:t>
      </w:r>
    </w:p>
    <w:p w14:paraId="0EF67985" w14:textId="77777777" w:rsidR="00634FF0" w:rsidRPr="000C2CE8" w:rsidRDefault="00DA5C85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uczestniczyć w powierzonych czynnościach techniczno-organizacyjnych instytucji, gdzie odbywana jest praktyka,</w:t>
      </w:r>
    </w:p>
    <w:p w14:paraId="20A0967F" w14:textId="77777777" w:rsidR="00DA5C85" w:rsidRPr="000C2CE8" w:rsidRDefault="00AE5144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14:paraId="6798777E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4BBA3BEF" w14:textId="1D30F9C2" w:rsidR="00536B9E" w:rsidRPr="007335CB" w:rsidRDefault="00AE5144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</w:t>
      </w:r>
      <w:r w:rsidR="00EE346D" w:rsidRPr="007335CB">
        <w:rPr>
          <w:rFonts w:ascii="Cambria" w:hAnsi="Cambria"/>
        </w:rPr>
        <w:t xml:space="preserve"> sfery merytorycznej</w:t>
      </w:r>
      <w:r w:rsidRPr="007335CB">
        <w:rPr>
          <w:rFonts w:ascii="Cambria" w:hAnsi="Cambria"/>
        </w:rPr>
        <w:t xml:space="preserve"> student powinien:</w:t>
      </w:r>
    </w:p>
    <w:p w14:paraId="429A29B3" w14:textId="77777777" w:rsidR="00AE5144" w:rsidRPr="000C2CE8" w:rsidRDefault="00AE514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przedmiotem działania instytucji, w której odbywa praktykę</w:t>
      </w:r>
      <w:r w:rsidR="001B79E8" w:rsidRPr="000C2CE8">
        <w:rPr>
          <w:rFonts w:ascii="Cambria" w:hAnsi="Cambria"/>
        </w:rPr>
        <w:t>,</w:t>
      </w:r>
    </w:p>
    <w:p w14:paraId="2F3E84C1" w14:textId="77777777" w:rsidR="001B79E8" w:rsidRPr="000C2CE8" w:rsidRDefault="001B79E8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poszczególnymi czynnościami podejmowanymi w toku działania instytucji,</w:t>
      </w:r>
    </w:p>
    <w:p w14:paraId="0C77B9F5" w14:textId="77777777" w:rsidR="00AE5144" w:rsidRPr="000C2CE8" w:rsidRDefault="00052F22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poznać praktyczne zastosowanie przepisów stanowiących podstawę podejmowanych w instytucji czynności</w:t>
      </w:r>
      <w:r w:rsidR="001B79E8" w:rsidRPr="000C2CE8">
        <w:rPr>
          <w:rFonts w:ascii="Cambria" w:hAnsi="Cambria"/>
        </w:rPr>
        <w:t>,</w:t>
      </w:r>
    </w:p>
    <w:p w14:paraId="6825974F" w14:textId="080227F7" w:rsidR="001B79E8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przygotowywania projektów pism i rozstrzygnięć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w ramach postepowań prowadzonych w instytucji, w której odbywana jest praktyka,</w:t>
      </w:r>
    </w:p>
    <w:p w14:paraId="052AB175" w14:textId="77777777" w:rsidR="00F965B4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specyfiką czynności podejmowanych przez strony postępowania i organ, przed którym się ono toczy, a w miarę możliwości – uczestniczyć w rozprawach i innych merytorycznych postępowaniach podejmowanych w instytucji, w której odbywana jest praktyka,</w:t>
      </w:r>
    </w:p>
    <w:p w14:paraId="51E67D5D" w14:textId="77777777" w:rsidR="00F965B4" w:rsidRPr="000C2CE8" w:rsidRDefault="007D5626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wykonywać inne </w:t>
      </w:r>
      <w:r w:rsidR="000C2DE2" w:rsidRPr="000C2CE8">
        <w:rPr>
          <w:rFonts w:ascii="Cambria" w:hAnsi="Cambria"/>
        </w:rPr>
        <w:t>zadania merytoryczne, uznane przez osoby bezpośrednio nadzorujące przebieg praktyki za istotne, z punktu widzenia specyfikacji działalności instytucji, w której student odbywa praktykę oraz kierunku studiów.</w:t>
      </w:r>
    </w:p>
    <w:p w14:paraId="12644AE7" w14:textId="77777777" w:rsidR="00536B9E" w:rsidRPr="000C2CE8" w:rsidRDefault="00536B9E" w:rsidP="00D31D5A">
      <w:pPr>
        <w:pStyle w:val="Akapitzlist"/>
        <w:spacing w:after="0"/>
        <w:ind w:left="1896"/>
        <w:jc w:val="both"/>
        <w:rPr>
          <w:rFonts w:ascii="Cambria" w:hAnsi="Cambria"/>
        </w:rPr>
      </w:pPr>
    </w:p>
    <w:p w14:paraId="3F7AA5E7" w14:textId="77777777" w:rsidR="000C2CE8" w:rsidRDefault="000C2CE8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2876C709" w14:textId="77777777" w:rsidR="007335CB" w:rsidRDefault="007335CB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365E7113" w14:textId="5F2D1E19" w:rsidR="003D5F0A" w:rsidRPr="007335CB" w:rsidRDefault="000C2CE8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lastRenderedPageBreak/>
        <w:t>W szczególności do zadań praktykant</w:t>
      </w:r>
      <w:r w:rsidR="004F7DFB">
        <w:rPr>
          <w:rFonts w:ascii="Cambria" w:hAnsi="Cambria"/>
        </w:rPr>
        <w:t>a</w:t>
      </w:r>
      <w:r w:rsidRPr="007335CB">
        <w:rPr>
          <w:rFonts w:ascii="Cambria" w:hAnsi="Cambria"/>
        </w:rPr>
        <w:t xml:space="preserve"> mogą należeć: </w:t>
      </w:r>
    </w:p>
    <w:p w14:paraId="6024BA6B" w14:textId="77777777" w:rsidR="0074448D" w:rsidRPr="000C2CE8" w:rsidRDefault="0074448D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sądach:</w:t>
      </w:r>
    </w:p>
    <w:p w14:paraId="7C1096E0" w14:textId="471DDB70" w:rsidR="008F64F2" w:rsidRPr="000C2CE8" w:rsidRDefault="008F64F2" w:rsidP="000C2CE8">
      <w:pPr>
        <w:pStyle w:val="Akapitzlist"/>
        <w:numPr>
          <w:ilvl w:val="0"/>
          <w:numId w:val="12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organizacją  i pracą sądu, kompetencjami poszczególnych wydziałów oraz organów i pracowników sądu</w:t>
      </w:r>
      <w:r w:rsidR="007335CB">
        <w:rPr>
          <w:rFonts w:ascii="Cambria" w:hAnsi="Cambria"/>
        </w:rPr>
        <w:t>,</w:t>
      </w:r>
      <w:r w:rsidR="001C7CAA" w:rsidRPr="000C2CE8">
        <w:rPr>
          <w:rFonts w:ascii="Cambria" w:hAnsi="Cambria"/>
        </w:rPr>
        <w:t xml:space="preserve"> </w:t>
      </w:r>
    </w:p>
    <w:p w14:paraId="237900D2" w14:textId="0465C8B6" w:rsidR="0074448D" w:rsidRPr="000C2CE8" w:rsidRDefault="001C7CAA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czynności z zakresu administracji sądowej </w:t>
      </w:r>
      <w:r w:rsidR="00DD0F53" w:rsidRPr="000C2CE8">
        <w:rPr>
          <w:rFonts w:ascii="Cambria" w:hAnsi="Cambria"/>
        </w:rPr>
        <w:t>(m.in. w zakresie przygotowania posiedzenia, zawiadomień, wezwań i doręczeń) oraz zasad biurowości w sprawach sądowych (m.in. prowadzenie akt oraz urządzenia ewidencyjne)</w:t>
      </w:r>
      <w:r w:rsidR="000C2CE8">
        <w:rPr>
          <w:rFonts w:ascii="Cambria" w:hAnsi="Cambria"/>
        </w:rPr>
        <w:t>,</w:t>
      </w:r>
    </w:p>
    <w:p w14:paraId="74212C10" w14:textId="5EABFE00" w:rsidR="00AE2598" w:rsidRPr="000C2CE8" w:rsidRDefault="00BB1658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na poszczególnych stanowiskach (min. Referendarza sądowego, kuratora, asystenta sędziego</w:t>
      </w:r>
      <w:r w:rsidR="005424AA" w:rsidRPr="000C2CE8">
        <w:rPr>
          <w:rFonts w:ascii="Cambria" w:hAnsi="Cambria"/>
        </w:rPr>
        <w:t>, sędziego oraz pozostałych urz</w:t>
      </w:r>
      <w:r w:rsidR="00E87CE7" w:rsidRPr="000C2CE8">
        <w:rPr>
          <w:rFonts w:ascii="Cambria" w:hAnsi="Cambria"/>
        </w:rPr>
        <w:t xml:space="preserve">ędników </w:t>
      </w:r>
      <w:r w:rsidR="000C2CE8">
        <w:rPr>
          <w:rFonts w:ascii="Cambria" w:hAnsi="Cambria"/>
        </w:rPr>
        <w:br/>
      </w:r>
      <w:r w:rsidR="00E87CE7" w:rsidRPr="000C2CE8">
        <w:rPr>
          <w:rFonts w:ascii="Cambria" w:hAnsi="Cambria"/>
        </w:rPr>
        <w:t>i pracowników sądowych)</w:t>
      </w:r>
      <w:r w:rsidR="000C2CE8">
        <w:rPr>
          <w:rFonts w:ascii="Cambria" w:hAnsi="Cambria"/>
        </w:rPr>
        <w:t>,</w:t>
      </w:r>
    </w:p>
    <w:p w14:paraId="37A44F5C" w14:textId="29AF607E" w:rsidR="00AE2598" w:rsidRPr="000C2CE8" w:rsidRDefault="00324D1B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udział w rozprawach (np. w charak</w:t>
      </w:r>
      <w:r w:rsidR="000C2CE8">
        <w:rPr>
          <w:rFonts w:ascii="Cambria" w:hAnsi="Cambria"/>
        </w:rPr>
        <w:t xml:space="preserve">terze protokolanta, asystowanie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przy czynnościach procesowych, etc</w:t>
      </w:r>
      <w:r w:rsidR="000C2CE8">
        <w:rPr>
          <w:rFonts w:ascii="Cambria" w:hAnsi="Cambria"/>
        </w:rPr>
        <w:t>.</w:t>
      </w:r>
      <w:r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3585457A" w14:textId="02603A8E" w:rsidR="00AE2598" w:rsidRPr="000C2CE8" w:rsidRDefault="00363424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zapoznanie studenta z przebiegiem i </w:t>
      </w:r>
      <w:r w:rsidR="00155514" w:rsidRPr="000C2CE8">
        <w:rPr>
          <w:rFonts w:ascii="Cambria" w:hAnsi="Cambria"/>
        </w:rPr>
        <w:t>porządkiem posiedzenia (z problematyką pism procesowych</w:t>
      </w:r>
      <w:r w:rsidR="00B96D79" w:rsidRPr="000C2CE8">
        <w:rPr>
          <w:rFonts w:ascii="Cambria" w:hAnsi="Cambria"/>
        </w:rPr>
        <w:t>, aktami sądowymi i dokumentami z tych akt, problematyką sporządzania orzeczeń i uzasadnień oraz c</w:t>
      </w:r>
      <w:r w:rsidR="000C2CE8">
        <w:rPr>
          <w:rFonts w:ascii="Cambria" w:hAnsi="Cambria"/>
        </w:rPr>
        <w:t>zynności po wydaniu orzeczenia);</w:t>
      </w:r>
    </w:p>
    <w:p w14:paraId="54C736FB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799516F8" w14:textId="77777777" w:rsidR="0074448D" w:rsidRPr="000C2CE8" w:rsidRDefault="005E6757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prokuraturze</w:t>
      </w:r>
      <w:r w:rsidR="00FF3F87" w:rsidRPr="000C2CE8">
        <w:rPr>
          <w:rFonts w:ascii="Cambria" w:hAnsi="Cambria"/>
        </w:rPr>
        <w:t>:</w:t>
      </w:r>
    </w:p>
    <w:p w14:paraId="679F157D" w14:textId="3D49BA48" w:rsidR="00FF3F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organizacją i pracą jednostek prokuratury, kompetencjami poszczególnych wydziałów, działów i sekcji</w:t>
      </w:r>
      <w:r w:rsidR="00E219FD" w:rsidRPr="000C2CE8">
        <w:rPr>
          <w:rFonts w:ascii="Cambria" w:hAnsi="Cambria"/>
        </w:rPr>
        <w:t xml:space="preserve"> </w:t>
      </w:r>
      <w:r w:rsidR="000C2CE8">
        <w:rPr>
          <w:rFonts w:ascii="Cambria" w:hAnsi="Cambria"/>
        </w:rPr>
        <w:br/>
      </w:r>
      <w:r w:rsidR="00E219FD" w:rsidRPr="000C2CE8">
        <w:rPr>
          <w:rFonts w:ascii="Cambria" w:hAnsi="Cambria"/>
        </w:rPr>
        <w:t>oraz pr</w:t>
      </w:r>
      <w:r w:rsidR="00E87CE7" w:rsidRPr="000C2CE8">
        <w:rPr>
          <w:rFonts w:ascii="Cambria" w:hAnsi="Cambria"/>
        </w:rPr>
        <w:t>okuratorów i innych pracowników</w:t>
      </w:r>
      <w:r w:rsidR="000C2CE8">
        <w:rPr>
          <w:rFonts w:ascii="Cambria" w:hAnsi="Cambria"/>
        </w:rPr>
        <w:t>,</w:t>
      </w:r>
    </w:p>
    <w:p w14:paraId="5D083DBE" w14:textId="507C274F" w:rsidR="006A63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czynności z zakresu prac kancelaryjno- biurowych</w:t>
      </w:r>
      <w:r w:rsidR="00E219FD" w:rsidRPr="000C2CE8">
        <w:rPr>
          <w:rFonts w:ascii="Cambria" w:hAnsi="Cambria"/>
        </w:rPr>
        <w:t xml:space="preserve"> i pomocniczych w sprawach </w:t>
      </w:r>
      <w:r w:rsidR="00E87CE7" w:rsidRPr="000C2CE8">
        <w:rPr>
          <w:rFonts w:ascii="Cambria" w:hAnsi="Cambria"/>
        </w:rPr>
        <w:t>załatwianych przez prokuratorów</w:t>
      </w:r>
      <w:r w:rsidR="000C2CE8">
        <w:rPr>
          <w:rFonts w:ascii="Cambria" w:hAnsi="Cambria"/>
        </w:rPr>
        <w:t>,</w:t>
      </w:r>
    </w:p>
    <w:p w14:paraId="203579FE" w14:textId="11902286" w:rsidR="00CD5078" w:rsidRPr="000C2CE8" w:rsidRDefault="00E219FD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prokuratora w poszczególnych stadiach procesu karnego</w:t>
      </w:r>
      <w:r w:rsidR="00900184" w:rsidRPr="000C2CE8">
        <w:rPr>
          <w:rFonts w:ascii="Cambria" w:hAnsi="Cambria"/>
        </w:rPr>
        <w:t xml:space="preserve"> (postepowanie przygotowawcze, sądowe i postepowanie wykonawcze) oraz zagadnienia udziału w postepowaniu administracyjnym lub w innych postepowaniach (m.in. z zakresu prawa rodzinnego </w:t>
      </w:r>
      <w:r w:rsidR="000C2CE8">
        <w:rPr>
          <w:rFonts w:ascii="Cambria" w:hAnsi="Cambria"/>
        </w:rPr>
        <w:br/>
      </w:r>
      <w:r w:rsidR="00900184" w:rsidRPr="000C2CE8">
        <w:rPr>
          <w:rFonts w:ascii="Cambria" w:hAnsi="Cambria"/>
        </w:rPr>
        <w:t>i opiekuńczego, w sprawach cywilnych i ze stosunku p</w:t>
      </w:r>
      <w:r w:rsidR="00E87CE7" w:rsidRPr="000C2CE8">
        <w:rPr>
          <w:rFonts w:ascii="Cambria" w:hAnsi="Cambria"/>
        </w:rPr>
        <w:t>racy)</w:t>
      </w:r>
      <w:r w:rsidR="000C2CE8">
        <w:rPr>
          <w:rFonts w:ascii="Cambria" w:hAnsi="Cambria"/>
        </w:rPr>
        <w:t>,</w:t>
      </w:r>
    </w:p>
    <w:p w14:paraId="3E95C231" w14:textId="1C07FC6B" w:rsidR="00900184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udział w czynnościach prokuratora (np. asystowanie przy czynnościach procesowych, przesłuchiwanie </w:t>
      </w:r>
      <w:r w:rsidR="00E87CE7" w:rsidRPr="000C2CE8">
        <w:rPr>
          <w:rFonts w:ascii="Cambria" w:hAnsi="Cambria"/>
        </w:rPr>
        <w:t xml:space="preserve">pokrzywdzonego, świadków, </w:t>
      </w:r>
      <w:r w:rsidR="000C2CE8" w:rsidRPr="000C2CE8">
        <w:rPr>
          <w:rFonts w:ascii="Cambria" w:hAnsi="Cambria"/>
        </w:rPr>
        <w:t>etc.</w:t>
      </w:r>
      <w:r w:rsidR="00E87CE7"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12479F21" w14:textId="796B5FDF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problematyka protokołów, wniosków</w:t>
      </w:r>
      <w:r w:rsidR="00E87CE7" w:rsidRPr="000C2CE8">
        <w:rPr>
          <w:rFonts w:ascii="Cambria" w:hAnsi="Cambria"/>
        </w:rPr>
        <w:t>, postanowień i aktu oskarżenia</w:t>
      </w:r>
      <w:r w:rsidR="000C2CE8">
        <w:rPr>
          <w:rFonts w:ascii="Cambria" w:hAnsi="Cambria"/>
        </w:rPr>
        <w:t>,</w:t>
      </w:r>
    </w:p>
    <w:p w14:paraId="60B079D9" w14:textId="6C23C65E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zaznajomienie studenta z aktami (również podręcznymi) śledztwa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dochodzeni</w:t>
      </w:r>
      <w:r w:rsidR="000C2CE8">
        <w:rPr>
          <w:rFonts w:ascii="Cambria" w:hAnsi="Cambria"/>
        </w:rPr>
        <w:t>a oraz dokumentami z tych akt;</w:t>
      </w:r>
    </w:p>
    <w:p w14:paraId="6D3F50E5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10F63F1" w14:textId="77777777" w:rsidR="00CD5078" w:rsidRPr="000C2CE8" w:rsidRDefault="00CD5078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kancelarii prawnej  (adwokackiej, radcowskiej, notarialnej</w:t>
      </w:r>
      <w:r w:rsidR="0000124C" w:rsidRPr="000C2CE8">
        <w:rPr>
          <w:rFonts w:ascii="Cambria" w:hAnsi="Cambria"/>
        </w:rPr>
        <w:t>, komorniczej, doradztwa podatkowego</w:t>
      </w:r>
      <w:r w:rsidRPr="000C2CE8">
        <w:rPr>
          <w:rFonts w:ascii="Cambria" w:hAnsi="Cambria"/>
        </w:rPr>
        <w:t>):</w:t>
      </w:r>
    </w:p>
    <w:p w14:paraId="7E878653" w14:textId="593EF16B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rozpoznawanie profilu kancelarii (np. sprawy karne, cywilne, podatkowe)</w:t>
      </w:r>
      <w:r w:rsidR="000C2CE8">
        <w:rPr>
          <w:rFonts w:ascii="Cambria" w:hAnsi="Cambria"/>
        </w:rPr>
        <w:t>,</w:t>
      </w:r>
    </w:p>
    <w:p w14:paraId="30391B5C" w14:textId="5EC08D01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poznawanie struktury organizacyjnej kancelarii, stanowisk i podziału kompetencji, obiegu dokumentów, wyposażenia kancelarii (biblio</w:t>
      </w:r>
      <w:r w:rsidR="00E87CE7" w:rsidRPr="000C2CE8">
        <w:rPr>
          <w:rFonts w:ascii="Cambria" w:hAnsi="Cambria"/>
        </w:rPr>
        <w:t>teka, programy komputerowe itp.</w:t>
      </w:r>
      <w:r w:rsidRPr="000C2CE8">
        <w:rPr>
          <w:rFonts w:ascii="Cambria" w:hAnsi="Cambria"/>
        </w:rPr>
        <w:t>), praca na prawniczych programach komputerowych</w:t>
      </w:r>
      <w:r w:rsidR="000C2CE8">
        <w:rPr>
          <w:rFonts w:ascii="Cambria" w:hAnsi="Cambria"/>
        </w:rPr>
        <w:t>,</w:t>
      </w:r>
    </w:p>
    <w:p w14:paraId="19DB5FFB" w14:textId="21BB5C06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formy pracy kancelarii (prowadzenie spraw przed sadami, urzędami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instytucjami w charakterze pełnomocnika, wydawanie opinii prawnych, konsultacje i inne), badanie dokumentów i obserwacja różnych rodzajów postepowań</w:t>
      </w:r>
      <w:r w:rsidR="000C2CE8">
        <w:rPr>
          <w:rFonts w:ascii="Cambria" w:hAnsi="Cambria"/>
        </w:rPr>
        <w:t>,</w:t>
      </w:r>
    </w:p>
    <w:p w14:paraId="3E2A5A5B" w14:textId="74BDA150" w:rsidR="00C60D10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lastRenderedPageBreak/>
        <w:t>poznawanie metod opracowywania koncepcji załatwienia poszczególnych rodzajów spraw oraz sposobów pracy z klientem</w:t>
      </w:r>
      <w:r w:rsidR="000C2CE8">
        <w:rPr>
          <w:rFonts w:ascii="Cambria" w:hAnsi="Cambria"/>
        </w:rPr>
        <w:t>;</w:t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</w:p>
    <w:p w14:paraId="75375D6E" w14:textId="77777777" w:rsidR="002867EA" w:rsidRPr="000C2CE8" w:rsidRDefault="002867EA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urzędach organów adminis</w:t>
      </w:r>
      <w:r w:rsidR="003D5F0A" w:rsidRPr="000C2CE8">
        <w:rPr>
          <w:rFonts w:ascii="Cambria" w:hAnsi="Cambria"/>
        </w:rPr>
        <w:t>tracji rządowej i samorządowej:</w:t>
      </w:r>
    </w:p>
    <w:p w14:paraId="20802BF0" w14:textId="40B30FFC" w:rsidR="002867EA" w:rsidRPr="000C2CE8" w:rsidRDefault="00E71262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</w:t>
      </w:r>
      <w:r w:rsidR="008F44F9" w:rsidRPr="000C2CE8">
        <w:rPr>
          <w:rFonts w:ascii="Cambria" w:hAnsi="Cambria"/>
        </w:rPr>
        <w:t xml:space="preserve">wewnętrznej </w:t>
      </w:r>
      <w:r w:rsidRPr="000C2CE8">
        <w:rPr>
          <w:rFonts w:ascii="Cambria" w:hAnsi="Cambria"/>
        </w:rPr>
        <w:t>struktury organizacyjnej</w:t>
      </w:r>
      <w:r w:rsidR="008F44F9" w:rsidRPr="000C2CE8">
        <w:rPr>
          <w:rFonts w:ascii="Cambria" w:hAnsi="Cambria"/>
        </w:rPr>
        <w:t xml:space="preserve"> organu, podziału kompetencji</w:t>
      </w:r>
      <w:r w:rsidR="000D3C2A" w:rsidRPr="000C2CE8">
        <w:rPr>
          <w:rFonts w:ascii="Cambria" w:hAnsi="Cambria"/>
        </w:rPr>
        <w:t xml:space="preserve"> miedzy poszczególnymi jednostkami organizacyjnymi oraz obieg dokumentów</w:t>
      </w:r>
      <w:r w:rsidR="000C2CE8">
        <w:rPr>
          <w:rFonts w:ascii="Cambria" w:hAnsi="Cambria"/>
        </w:rPr>
        <w:t>,</w:t>
      </w:r>
    </w:p>
    <w:p w14:paraId="70225AF8" w14:textId="30790B72" w:rsidR="000D3C2A" w:rsidRPr="000C2CE8" w:rsidRDefault="001D6F9E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przepisów i dokumentów wewnętrznych</w:t>
      </w:r>
      <w:r w:rsidR="000C2CE8">
        <w:rPr>
          <w:rFonts w:ascii="Cambria" w:hAnsi="Cambria"/>
        </w:rPr>
        <w:t>,</w:t>
      </w:r>
    </w:p>
    <w:p w14:paraId="7108D28D" w14:textId="2EB8D72D" w:rsidR="00156467" w:rsidRPr="000C2CE8" w:rsidRDefault="00156467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i ocena przepisów regulujących działanie organu administracji</w:t>
      </w:r>
      <w:r w:rsidR="000C2CE8">
        <w:rPr>
          <w:rFonts w:ascii="Cambria" w:hAnsi="Cambria"/>
        </w:rPr>
        <w:t>,</w:t>
      </w:r>
    </w:p>
    <w:p w14:paraId="2DE599EB" w14:textId="77777777" w:rsidR="000C2CE8" w:rsidRDefault="0040526C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o obserwacja postępowań prowa</w:t>
      </w:r>
      <w:r w:rsidR="000C2CE8">
        <w:rPr>
          <w:rFonts w:ascii="Cambria" w:hAnsi="Cambria"/>
        </w:rPr>
        <w:t>dzonych w organie administracji,</w:t>
      </w:r>
    </w:p>
    <w:p w14:paraId="7962BAB4" w14:textId="558FA694" w:rsidR="0040526C" w:rsidRPr="000C2CE8" w:rsidRDefault="00A854D9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</w:t>
      </w:r>
      <w:r w:rsidR="0040526C" w:rsidRPr="000C2CE8">
        <w:rPr>
          <w:rFonts w:ascii="Cambria" w:hAnsi="Cambria"/>
        </w:rPr>
        <w:t>rojektowanie uzasadnień decyzji administracyjnych lub i</w:t>
      </w:r>
      <w:r w:rsidR="000C2CE8">
        <w:rPr>
          <w:rFonts w:ascii="Cambria" w:hAnsi="Cambria"/>
        </w:rPr>
        <w:t>nnych czynności prawnych organu;</w:t>
      </w:r>
    </w:p>
    <w:p w14:paraId="5BA1788F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5C9AF8D0" w14:textId="77777777" w:rsidR="0040526C" w:rsidRPr="000C2CE8" w:rsidRDefault="0040526C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niepublicznych:</w:t>
      </w:r>
    </w:p>
    <w:p w14:paraId="2C3A8BF5" w14:textId="43639D42" w:rsidR="0040526C" w:rsidRPr="000C2CE8" w:rsidRDefault="0040526C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struktury instytucji, rozpoznawanie jej profilu i realizowanych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przez nią celów, podziału kompetencji w instytucji i jej obiegu dokumentów</w:t>
      </w:r>
      <w:r w:rsidR="000C2CE8">
        <w:rPr>
          <w:rFonts w:ascii="Cambria" w:hAnsi="Cambria"/>
        </w:rPr>
        <w:t>,</w:t>
      </w:r>
    </w:p>
    <w:p w14:paraId="5D180E45" w14:textId="5F94D43A" w:rsidR="0040526C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identyfikacja problematyki prawnej w instytucji</w:t>
      </w:r>
      <w:r w:rsidR="000C2CE8">
        <w:rPr>
          <w:rFonts w:ascii="Cambria" w:hAnsi="Cambria"/>
        </w:rPr>
        <w:t>,</w:t>
      </w:r>
    </w:p>
    <w:p w14:paraId="7EE845DA" w14:textId="2678767D" w:rsidR="00C73C5F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infrastruktury miejsca pracy prawnika</w:t>
      </w:r>
      <w:r w:rsidR="000C2CE8">
        <w:rPr>
          <w:rFonts w:ascii="Cambria" w:hAnsi="Cambria"/>
        </w:rPr>
        <w:t xml:space="preserve"> </w:t>
      </w:r>
      <w:r w:rsidR="001818D0" w:rsidRPr="000C2CE8">
        <w:rPr>
          <w:rFonts w:ascii="Cambria" w:hAnsi="Cambria"/>
        </w:rPr>
        <w:t>(biblioteka, programy komputerowe, pozostałe urządzenia techniczne)</w:t>
      </w:r>
      <w:r w:rsidR="000C2CE8">
        <w:rPr>
          <w:rFonts w:ascii="Cambria" w:hAnsi="Cambria"/>
        </w:rPr>
        <w:t>,</w:t>
      </w:r>
    </w:p>
    <w:p w14:paraId="2FCCC5C4" w14:textId="76665B7E" w:rsidR="001818D0" w:rsidRPr="000C2CE8" w:rsidRDefault="001818D0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formą pracy pracowników organizacji (prowadzeniem spraw przed sądami i innymi instytucjami w charakterze pełnomocnika, wydawaniem opinii prawnych, konsultacjami)</w:t>
      </w:r>
      <w:r w:rsidR="000C2CE8">
        <w:rPr>
          <w:rFonts w:ascii="Cambria" w:hAnsi="Cambria"/>
        </w:rPr>
        <w:t>,</w:t>
      </w:r>
    </w:p>
    <w:p w14:paraId="5DCBB68F" w14:textId="4FD0F8EB" w:rsidR="001818D0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i obserwacja różnego rodzaju postępowań</w:t>
      </w:r>
      <w:r w:rsidR="000C2CE8">
        <w:rPr>
          <w:rFonts w:ascii="Cambria" w:hAnsi="Cambria"/>
        </w:rPr>
        <w:t>,</w:t>
      </w:r>
    </w:p>
    <w:p w14:paraId="6B277B4A" w14:textId="187B0B72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przygotowywanie projektó</w:t>
      </w:r>
      <w:r w:rsidR="000C2CE8">
        <w:rPr>
          <w:rFonts w:ascii="Cambria" w:hAnsi="Cambria"/>
        </w:rPr>
        <w:t>w czynności zawodowych prawnika,</w:t>
      </w:r>
    </w:p>
    <w:p w14:paraId="64B1C2F0" w14:textId="77777777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praca na prawniczych programach komputerowych.</w:t>
      </w:r>
    </w:p>
    <w:p w14:paraId="1160A19C" w14:textId="77777777" w:rsidR="00A51A4A" w:rsidRPr="000C2CE8" w:rsidRDefault="00A51A4A" w:rsidP="00D31D5A">
      <w:pPr>
        <w:spacing w:after="0"/>
        <w:jc w:val="both"/>
        <w:rPr>
          <w:rFonts w:ascii="Cambria" w:hAnsi="Cambria" w:cs="Times New Roman"/>
        </w:rPr>
      </w:pPr>
    </w:p>
    <w:p w14:paraId="2A533F4D" w14:textId="682ECD9B" w:rsidR="00C07712" w:rsidRPr="00C07712" w:rsidRDefault="00A663E4" w:rsidP="00A51AE3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C07712">
        <w:rPr>
          <w:rFonts w:ascii="Cambria" w:hAnsi="Cambria" w:cs="Times New Roman"/>
          <w:sz w:val="22"/>
          <w:szCs w:val="22"/>
        </w:rPr>
        <w:t xml:space="preserve">Zgodnie </w:t>
      </w:r>
      <w:r w:rsidR="007335CB" w:rsidRPr="00C07712">
        <w:rPr>
          <w:rFonts w:ascii="Cambria" w:hAnsi="Cambria" w:cs="Times New Roman"/>
          <w:sz w:val="22"/>
          <w:szCs w:val="22"/>
        </w:rPr>
        <w:t xml:space="preserve">z programem studiów </w:t>
      </w:r>
      <w:r w:rsidRPr="00C07712">
        <w:rPr>
          <w:rFonts w:ascii="Cambria" w:hAnsi="Cambria" w:cs="Times New Roman"/>
          <w:sz w:val="22"/>
          <w:szCs w:val="22"/>
        </w:rPr>
        <w:t xml:space="preserve">kierunku – Prawo </w:t>
      </w:r>
      <w:r w:rsidR="00180E4C">
        <w:rPr>
          <w:rFonts w:ascii="Cambria" w:hAnsi="Cambria" w:cs="Times New Roman"/>
          <w:sz w:val="22"/>
          <w:szCs w:val="22"/>
        </w:rPr>
        <w:t xml:space="preserve">niestacjonarne – wieczorowe i zaoczne, </w:t>
      </w:r>
      <w:r w:rsidRPr="00C07712">
        <w:rPr>
          <w:rFonts w:ascii="Cambria" w:hAnsi="Cambria" w:cs="Times New Roman"/>
          <w:sz w:val="22"/>
          <w:szCs w:val="22"/>
        </w:rPr>
        <w:t>studenci mają obowiązek odbycia i zaliczenia praktyk</w:t>
      </w:r>
      <w:r w:rsidR="00180E4C">
        <w:rPr>
          <w:rFonts w:ascii="Cambria" w:hAnsi="Cambria" w:cs="Times New Roman"/>
          <w:sz w:val="22"/>
          <w:szCs w:val="22"/>
        </w:rPr>
        <w:t>i</w:t>
      </w:r>
      <w:r w:rsidRPr="00C07712">
        <w:rPr>
          <w:rFonts w:ascii="Cambria" w:hAnsi="Cambria" w:cs="Times New Roman"/>
          <w:sz w:val="22"/>
          <w:szCs w:val="22"/>
        </w:rPr>
        <w:t xml:space="preserve"> zawodow</w:t>
      </w:r>
      <w:r w:rsidR="00180E4C">
        <w:rPr>
          <w:rFonts w:ascii="Cambria" w:hAnsi="Cambria" w:cs="Times New Roman"/>
          <w:sz w:val="22"/>
          <w:szCs w:val="22"/>
        </w:rPr>
        <w:t xml:space="preserve">ej </w:t>
      </w:r>
      <w:r w:rsidR="00180E4C" w:rsidRPr="00180E4C">
        <w:rPr>
          <w:rFonts w:ascii="Cambria" w:hAnsi="Cambria" w:cs="Times New Roman"/>
          <w:b/>
          <w:bCs/>
          <w:sz w:val="22"/>
          <w:szCs w:val="22"/>
        </w:rPr>
        <w:t>16 godzin w  semestrze 8</w:t>
      </w:r>
      <w:r w:rsidRPr="00180E4C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80E4C" w:rsidRPr="00180E4C">
        <w:rPr>
          <w:rFonts w:ascii="Cambria" w:hAnsi="Cambria" w:cs="Times New Roman"/>
          <w:b/>
          <w:bCs/>
          <w:sz w:val="22"/>
          <w:szCs w:val="22"/>
        </w:rPr>
        <w:t>oraz</w:t>
      </w:r>
      <w:r w:rsidR="00A51AE3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80E4C" w:rsidRPr="00180E4C">
        <w:rPr>
          <w:rFonts w:ascii="Cambria" w:hAnsi="Cambria" w:cs="Times New Roman"/>
          <w:b/>
          <w:bCs/>
          <w:sz w:val="22"/>
          <w:szCs w:val="22"/>
        </w:rPr>
        <w:t>16 godzin w semestrze 9</w:t>
      </w:r>
      <w:r w:rsidR="00180E4C">
        <w:rPr>
          <w:rFonts w:ascii="Cambria" w:hAnsi="Cambria" w:cs="Times New Roman"/>
          <w:sz w:val="22"/>
          <w:szCs w:val="22"/>
        </w:rPr>
        <w:t xml:space="preserve">. </w:t>
      </w:r>
      <w:r w:rsidRPr="00C07712">
        <w:rPr>
          <w:rFonts w:ascii="Cambria" w:hAnsi="Cambria" w:cs="Times New Roman"/>
          <w:sz w:val="22"/>
          <w:szCs w:val="22"/>
        </w:rPr>
        <w:t xml:space="preserve">Z praktyk zawodowych studenci zobowiązani są rozliczyć się </w:t>
      </w:r>
      <w:r w:rsidR="00A51AE3">
        <w:rPr>
          <w:rFonts w:ascii="Cambria" w:hAnsi="Cambria" w:cs="Times New Roman"/>
          <w:sz w:val="22"/>
          <w:szCs w:val="22"/>
        </w:rPr>
        <w:t>w</w:t>
      </w:r>
      <w:r w:rsidRPr="00C07712">
        <w:rPr>
          <w:rFonts w:ascii="Cambria" w:hAnsi="Cambria" w:cs="Times New Roman"/>
          <w:sz w:val="22"/>
          <w:szCs w:val="22"/>
        </w:rPr>
        <w:t xml:space="preserve"> semestrze 8 oraz w semestrze 9.</w:t>
      </w:r>
    </w:p>
    <w:p w14:paraId="6B0B5385" w14:textId="2539F504" w:rsidR="00C07712" w:rsidRPr="00C07712" w:rsidRDefault="00083B1D" w:rsidP="00180E4C">
      <w:pPr>
        <w:pStyle w:val="Default"/>
        <w:jc w:val="both"/>
        <w:rPr>
          <w:sz w:val="22"/>
          <w:szCs w:val="22"/>
        </w:rPr>
      </w:pPr>
      <w:r w:rsidRPr="00C07712">
        <w:rPr>
          <w:rFonts w:ascii="Cambria" w:hAnsi="Cambria" w:cs="Times New Roman"/>
          <w:sz w:val="22"/>
          <w:szCs w:val="22"/>
        </w:rPr>
        <w:t>Praktyk</w:t>
      </w:r>
      <w:r w:rsidR="00C07712" w:rsidRPr="00C07712">
        <w:rPr>
          <w:rFonts w:ascii="Cambria" w:hAnsi="Cambria" w:cs="Times New Roman"/>
          <w:sz w:val="22"/>
          <w:szCs w:val="22"/>
        </w:rPr>
        <w:t>a</w:t>
      </w:r>
      <w:r w:rsidRPr="00C07712">
        <w:rPr>
          <w:rFonts w:ascii="Cambria" w:hAnsi="Cambria" w:cs="Times New Roman"/>
          <w:sz w:val="22"/>
          <w:szCs w:val="22"/>
        </w:rPr>
        <w:t xml:space="preserve"> </w:t>
      </w:r>
      <w:r w:rsidR="00A51AE3">
        <w:rPr>
          <w:rFonts w:ascii="Cambria" w:hAnsi="Cambria" w:cs="Times New Roman"/>
          <w:sz w:val="22"/>
          <w:szCs w:val="22"/>
        </w:rPr>
        <w:t>w</w:t>
      </w:r>
      <w:r w:rsidRPr="00C07712">
        <w:rPr>
          <w:rFonts w:ascii="Cambria" w:hAnsi="Cambria" w:cs="Times New Roman"/>
          <w:sz w:val="22"/>
          <w:szCs w:val="22"/>
        </w:rPr>
        <w:t xml:space="preserve">  semestrze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8</w:t>
      </w:r>
      <w:r w:rsidRPr="00C07712">
        <w:rPr>
          <w:rFonts w:ascii="Cambria" w:hAnsi="Cambria" w:cs="Times New Roman"/>
          <w:sz w:val="22"/>
          <w:szCs w:val="22"/>
        </w:rPr>
        <w:t xml:space="preserve"> 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musi być odbyta </w:t>
      </w:r>
      <w:r w:rsidRPr="00C07712">
        <w:rPr>
          <w:rFonts w:ascii="Cambria" w:hAnsi="Cambria" w:cs="Times New Roman"/>
          <w:sz w:val="22"/>
          <w:szCs w:val="22"/>
        </w:rPr>
        <w:t>w sądach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lub jednostkach organizacyjnych </w:t>
      </w:r>
      <w:r w:rsidRPr="00C07712">
        <w:rPr>
          <w:rFonts w:ascii="Cambria" w:hAnsi="Cambria" w:cs="Times New Roman"/>
          <w:sz w:val="22"/>
          <w:szCs w:val="22"/>
        </w:rPr>
        <w:t xml:space="preserve"> prokuratur</w:t>
      </w:r>
      <w:r w:rsidR="00C07712" w:rsidRPr="00C07712">
        <w:rPr>
          <w:rFonts w:ascii="Cambria" w:hAnsi="Cambria" w:cs="Times New Roman"/>
          <w:sz w:val="22"/>
          <w:szCs w:val="22"/>
        </w:rPr>
        <w:t>y</w:t>
      </w:r>
      <w:r w:rsidRPr="00C07712">
        <w:rPr>
          <w:rFonts w:ascii="Cambria" w:hAnsi="Cambria" w:cs="Times New Roman"/>
          <w:sz w:val="22"/>
          <w:szCs w:val="22"/>
        </w:rPr>
        <w:t xml:space="preserve">,  a </w:t>
      </w:r>
      <w:r w:rsidR="00A51AE3">
        <w:rPr>
          <w:rFonts w:ascii="Cambria" w:hAnsi="Cambria" w:cs="Times New Roman"/>
          <w:sz w:val="22"/>
          <w:szCs w:val="22"/>
        </w:rPr>
        <w:t>w</w:t>
      </w:r>
      <w:r w:rsidRPr="00C07712">
        <w:rPr>
          <w:rFonts w:ascii="Cambria" w:hAnsi="Cambria" w:cs="Times New Roman"/>
          <w:sz w:val="22"/>
          <w:szCs w:val="22"/>
        </w:rPr>
        <w:t xml:space="preserve"> semestrze 9 w 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dowolnej instytucji która zapewni włączenie studenta w pracę zawodową o charakterze prawniczym (organy administracji rządowej i samorządowej, kancelarie prawne)</w:t>
      </w:r>
      <w:r w:rsidR="00E30284">
        <w:rPr>
          <w:rFonts w:ascii="Cambria" w:hAnsi="Cambria" w:cs="Times New Roman"/>
          <w:sz w:val="22"/>
          <w:szCs w:val="22"/>
        </w:rPr>
        <w:t>.</w:t>
      </w:r>
    </w:p>
    <w:p w14:paraId="4324902C" w14:textId="1C4A4326" w:rsidR="00A51A4A" w:rsidRPr="007335CB" w:rsidRDefault="00A51A4A" w:rsidP="00180E4C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Program praktyk uwzględnia zakładane efekty </w:t>
      </w:r>
      <w:r w:rsidR="007335CB">
        <w:rPr>
          <w:rFonts w:ascii="Cambria" w:hAnsi="Cambria" w:cs="Times New Roman"/>
        </w:rPr>
        <w:t xml:space="preserve">uczenia się </w:t>
      </w:r>
      <w:r w:rsidRPr="007335CB">
        <w:rPr>
          <w:rFonts w:ascii="Cambria" w:hAnsi="Cambria" w:cs="Times New Roman"/>
        </w:rPr>
        <w:t>uzyskane przez praktykanta podczas realizacji praktyk, zgodnych z planem studiów na kierunku Prawo. Praktyce programowej przypisuje się 3 pkt ECTS.</w:t>
      </w:r>
    </w:p>
    <w:p w14:paraId="32628B70" w14:textId="77777777" w:rsidR="007335CB" w:rsidRDefault="007335CB" w:rsidP="007335CB">
      <w:pPr>
        <w:spacing w:line="240" w:lineRule="auto"/>
        <w:rPr>
          <w:rFonts w:ascii="Cambria" w:hAnsi="Cambria" w:cs="Times New Roman"/>
        </w:rPr>
      </w:pPr>
    </w:p>
    <w:p w14:paraId="5036EAA4" w14:textId="62EE905B" w:rsidR="004E528C" w:rsidRPr="007335CB" w:rsidRDefault="004E528C" w:rsidP="007335CB">
      <w:pPr>
        <w:spacing w:line="240" w:lineRule="auto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K</w:t>
      </w:r>
      <w:r w:rsidR="003C237E" w:rsidRPr="007335CB">
        <w:rPr>
          <w:rFonts w:ascii="Cambria" w:hAnsi="Cambria" w:cs="Times New Roman"/>
        </w:rPr>
        <w:t xml:space="preserve">ierownikiem </w:t>
      </w:r>
      <w:r w:rsidR="0021509A" w:rsidRPr="007335CB">
        <w:rPr>
          <w:rFonts w:ascii="Cambria" w:hAnsi="Cambria" w:cs="Times New Roman"/>
        </w:rPr>
        <w:t>praktyk</w:t>
      </w:r>
      <w:r w:rsidR="003C237E" w:rsidRPr="007335CB">
        <w:rPr>
          <w:rFonts w:ascii="Cambria" w:hAnsi="Cambria" w:cs="Times New Roman"/>
        </w:rPr>
        <w:t xml:space="preserve"> </w:t>
      </w:r>
      <w:r w:rsidRPr="007335CB">
        <w:rPr>
          <w:rFonts w:ascii="Cambria" w:hAnsi="Cambria" w:cs="Times New Roman"/>
        </w:rPr>
        <w:t xml:space="preserve">jest Prodziekan ds. </w:t>
      </w:r>
      <w:r w:rsidR="00F46A45">
        <w:rPr>
          <w:rFonts w:ascii="Cambria" w:hAnsi="Cambria" w:cs="Times New Roman"/>
        </w:rPr>
        <w:t>Kształcenia</w:t>
      </w:r>
      <w:r w:rsidRPr="007335CB">
        <w:rPr>
          <w:rFonts w:ascii="Cambria" w:hAnsi="Cambria" w:cs="Times New Roman"/>
        </w:rPr>
        <w:t>.</w:t>
      </w:r>
    </w:p>
    <w:p w14:paraId="207E5C29" w14:textId="1662F1D6" w:rsidR="004E528C" w:rsidRPr="007335CB" w:rsidRDefault="004E528C" w:rsidP="007335CB">
      <w:pPr>
        <w:spacing w:line="240" w:lineRule="auto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Odbyta praktyka musi być udokumentowana w „Karcie praktyk” – wydanym </w:t>
      </w:r>
      <w:r w:rsidRPr="007335CB">
        <w:rPr>
          <w:rFonts w:ascii="Cambria" w:hAnsi="Cambria" w:cs="Times New Roman"/>
        </w:rPr>
        <w:br/>
        <w:t xml:space="preserve">przez Dziekanat poprzez adnotacje nie tylko o fakcie odbytych praktyk, </w:t>
      </w:r>
      <w:r w:rsidRPr="007335CB">
        <w:rPr>
          <w:rFonts w:ascii="Cambria" w:hAnsi="Cambria" w:cs="Times New Roman"/>
        </w:rPr>
        <w:br/>
        <w:t xml:space="preserve">lecz również o jej szczegółowym przebiegu potwierdzonym podpisem i pieczęciami instytucji oraz osób upoważnionych do tego rodzaju czynności, w których student odbywa praktykę. Prawidłowość wpisów weryfikuje i potwierdza stosownym podpisem </w:t>
      </w:r>
      <w:r w:rsidRPr="007335CB">
        <w:rPr>
          <w:rFonts w:ascii="Cambria" w:hAnsi="Cambria" w:cs="Times New Roman"/>
        </w:rPr>
        <w:br/>
        <w:t>kierownik praktyk. Dokumentacja ta jest podstawą do zaliczenia praktyki.</w:t>
      </w:r>
    </w:p>
    <w:p w14:paraId="60484975" w14:textId="77777777" w:rsidR="004E528C" w:rsidRDefault="004E528C" w:rsidP="004E528C">
      <w:pPr>
        <w:pStyle w:val="Akapitzlist"/>
        <w:spacing w:after="0"/>
        <w:jc w:val="both"/>
        <w:rPr>
          <w:rFonts w:ascii="Cambria" w:hAnsi="Cambria" w:cs="Times New Roman"/>
        </w:rPr>
      </w:pPr>
    </w:p>
    <w:sectPr w:rsidR="004E528C" w:rsidSect="004E528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4774" w14:textId="77777777" w:rsidR="00884AD0" w:rsidRDefault="00884AD0" w:rsidP="004E528C">
      <w:pPr>
        <w:spacing w:after="0" w:line="240" w:lineRule="auto"/>
      </w:pPr>
      <w:r>
        <w:separator/>
      </w:r>
    </w:p>
  </w:endnote>
  <w:endnote w:type="continuationSeparator" w:id="0">
    <w:p w14:paraId="77C7F90C" w14:textId="77777777" w:rsidR="00884AD0" w:rsidRDefault="00884AD0" w:rsidP="004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070410"/>
      <w:docPartObj>
        <w:docPartGallery w:val="Page Numbers (Bottom of Page)"/>
        <w:docPartUnique/>
      </w:docPartObj>
    </w:sdtPr>
    <w:sdtContent>
      <w:p w14:paraId="450391B5" w14:textId="681A0B28" w:rsidR="004E528C" w:rsidRDefault="004E5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FB">
          <w:rPr>
            <w:noProof/>
          </w:rPr>
          <w:t>4</w:t>
        </w:r>
        <w:r>
          <w:fldChar w:fldCharType="end"/>
        </w:r>
      </w:p>
    </w:sdtContent>
  </w:sdt>
  <w:p w14:paraId="7E2BF65A" w14:textId="77777777" w:rsidR="004E528C" w:rsidRDefault="004E5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F735" w14:textId="77777777" w:rsidR="00884AD0" w:rsidRDefault="00884AD0" w:rsidP="004E528C">
      <w:pPr>
        <w:spacing w:after="0" w:line="240" w:lineRule="auto"/>
      </w:pPr>
      <w:r>
        <w:separator/>
      </w:r>
    </w:p>
  </w:footnote>
  <w:footnote w:type="continuationSeparator" w:id="0">
    <w:p w14:paraId="3F5BCFDB" w14:textId="77777777" w:rsidR="00884AD0" w:rsidRDefault="00884AD0" w:rsidP="004E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62"/>
    <w:multiLevelType w:val="hybridMultilevel"/>
    <w:tmpl w:val="664016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66951"/>
    <w:multiLevelType w:val="hybridMultilevel"/>
    <w:tmpl w:val="34BC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831B08"/>
    <w:multiLevelType w:val="hybridMultilevel"/>
    <w:tmpl w:val="916C7576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A5036"/>
    <w:multiLevelType w:val="hybridMultilevel"/>
    <w:tmpl w:val="55285CFC"/>
    <w:lvl w:ilvl="0" w:tplc="32E2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2AF3"/>
    <w:multiLevelType w:val="hybridMultilevel"/>
    <w:tmpl w:val="3EF6B87A"/>
    <w:lvl w:ilvl="0" w:tplc="DA5ED7F2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F91054"/>
    <w:multiLevelType w:val="hybridMultilevel"/>
    <w:tmpl w:val="7116BBDA"/>
    <w:lvl w:ilvl="0" w:tplc="3690B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A3F"/>
    <w:multiLevelType w:val="hybridMultilevel"/>
    <w:tmpl w:val="5192D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1767F7"/>
    <w:multiLevelType w:val="hybridMultilevel"/>
    <w:tmpl w:val="7F681C14"/>
    <w:lvl w:ilvl="0" w:tplc="48FC7C06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4A9D24C7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842CB"/>
    <w:multiLevelType w:val="hybridMultilevel"/>
    <w:tmpl w:val="2E12B3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D17FE"/>
    <w:multiLevelType w:val="hybridMultilevel"/>
    <w:tmpl w:val="39B6557A"/>
    <w:lvl w:ilvl="0" w:tplc="40B4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7B02"/>
    <w:multiLevelType w:val="hybridMultilevel"/>
    <w:tmpl w:val="8898B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36BBF"/>
    <w:multiLevelType w:val="hybridMultilevel"/>
    <w:tmpl w:val="E2020FB6"/>
    <w:lvl w:ilvl="0" w:tplc="4F78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02F1"/>
    <w:multiLevelType w:val="hybridMultilevel"/>
    <w:tmpl w:val="FACAC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914986"/>
    <w:multiLevelType w:val="hybridMultilevel"/>
    <w:tmpl w:val="E38AC33A"/>
    <w:lvl w:ilvl="0" w:tplc="ED0EE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36C23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E17C9"/>
    <w:multiLevelType w:val="hybridMultilevel"/>
    <w:tmpl w:val="9028B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7446"/>
    <w:multiLevelType w:val="hybridMultilevel"/>
    <w:tmpl w:val="EDB86D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762910">
    <w:abstractNumId w:val="2"/>
  </w:num>
  <w:num w:numId="2" w16cid:durableId="992872524">
    <w:abstractNumId w:val="5"/>
  </w:num>
  <w:num w:numId="3" w16cid:durableId="140386294">
    <w:abstractNumId w:val="12"/>
  </w:num>
  <w:num w:numId="4" w16cid:durableId="323976834">
    <w:abstractNumId w:val="6"/>
  </w:num>
  <w:num w:numId="5" w16cid:durableId="1475753724">
    <w:abstractNumId w:val="17"/>
  </w:num>
  <w:num w:numId="6" w16cid:durableId="684675168">
    <w:abstractNumId w:val="9"/>
  </w:num>
  <w:num w:numId="7" w16cid:durableId="1736775939">
    <w:abstractNumId w:val="16"/>
  </w:num>
  <w:num w:numId="8" w16cid:durableId="881551328">
    <w:abstractNumId w:val="14"/>
  </w:num>
  <w:num w:numId="9" w16cid:durableId="1997104943">
    <w:abstractNumId w:val="11"/>
  </w:num>
  <w:num w:numId="10" w16cid:durableId="289094379">
    <w:abstractNumId w:val="15"/>
  </w:num>
  <w:num w:numId="11" w16cid:durableId="1847204694">
    <w:abstractNumId w:val="3"/>
  </w:num>
  <w:num w:numId="12" w16cid:durableId="2131433898">
    <w:abstractNumId w:val="0"/>
  </w:num>
  <w:num w:numId="13" w16cid:durableId="1932734595">
    <w:abstractNumId w:val="8"/>
  </w:num>
  <w:num w:numId="14" w16cid:durableId="1564024320">
    <w:abstractNumId w:val="19"/>
  </w:num>
  <w:num w:numId="15" w16cid:durableId="1437021584">
    <w:abstractNumId w:val="1"/>
  </w:num>
  <w:num w:numId="16" w16cid:durableId="1450277506">
    <w:abstractNumId w:val="7"/>
  </w:num>
  <w:num w:numId="17" w16cid:durableId="1179202722">
    <w:abstractNumId w:val="18"/>
  </w:num>
  <w:num w:numId="18" w16cid:durableId="1105617109">
    <w:abstractNumId w:val="13"/>
  </w:num>
  <w:num w:numId="19" w16cid:durableId="1335257515">
    <w:abstractNumId w:val="4"/>
  </w:num>
  <w:num w:numId="20" w16cid:durableId="2130120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9"/>
    <w:rsid w:val="0000124C"/>
    <w:rsid w:val="0000547E"/>
    <w:rsid w:val="00021AF4"/>
    <w:rsid w:val="00052F22"/>
    <w:rsid w:val="00083B1D"/>
    <w:rsid w:val="000A394C"/>
    <w:rsid w:val="000C2CE8"/>
    <w:rsid w:val="000C2DE2"/>
    <w:rsid w:val="000D3C2A"/>
    <w:rsid w:val="000D6D29"/>
    <w:rsid w:val="000E054D"/>
    <w:rsid w:val="000E3BB9"/>
    <w:rsid w:val="000F030C"/>
    <w:rsid w:val="00115D6E"/>
    <w:rsid w:val="00155514"/>
    <w:rsid w:val="00156467"/>
    <w:rsid w:val="00172522"/>
    <w:rsid w:val="00180E4C"/>
    <w:rsid w:val="001818D0"/>
    <w:rsid w:val="001B0142"/>
    <w:rsid w:val="001B79E8"/>
    <w:rsid w:val="001C40EB"/>
    <w:rsid w:val="001C7CAA"/>
    <w:rsid w:val="001D6EBC"/>
    <w:rsid w:val="001D6F9E"/>
    <w:rsid w:val="001F33F6"/>
    <w:rsid w:val="0021509A"/>
    <w:rsid w:val="00223026"/>
    <w:rsid w:val="002867EA"/>
    <w:rsid w:val="002D5651"/>
    <w:rsid w:val="002D5B0F"/>
    <w:rsid w:val="002E4DB0"/>
    <w:rsid w:val="002F48C2"/>
    <w:rsid w:val="00324D1B"/>
    <w:rsid w:val="00326493"/>
    <w:rsid w:val="00336408"/>
    <w:rsid w:val="00363424"/>
    <w:rsid w:val="00373D91"/>
    <w:rsid w:val="003A328A"/>
    <w:rsid w:val="003C237E"/>
    <w:rsid w:val="003D5F0A"/>
    <w:rsid w:val="0040526C"/>
    <w:rsid w:val="00480468"/>
    <w:rsid w:val="004A29B7"/>
    <w:rsid w:val="004D359A"/>
    <w:rsid w:val="004E528C"/>
    <w:rsid w:val="004F7DFB"/>
    <w:rsid w:val="00506DB7"/>
    <w:rsid w:val="00511ADF"/>
    <w:rsid w:val="00514040"/>
    <w:rsid w:val="00536B9E"/>
    <w:rsid w:val="005424AA"/>
    <w:rsid w:val="00555CCE"/>
    <w:rsid w:val="005923DC"/>
    <w:rsid w:val="005A1FCD"/>
    <w:rsid w:val="005E41D2"/>
    <w:rsid w:val="005E6757"/>
    <w:rsid w:val="00634FF0"/>
    <w:rsid w:val="00685539"/>
    <w:rsid w:val="00696F7B"/>
    <w:rsid w:val="006A6387"/>
    <w:rsid w:val="006D321B"/>
    <w:rsid w:val="006F1984"/>
    <w:rsid w:val="007335CB"/>
    <w:rsid w:val="0074448D"/>
    <w:rsid w:val="007600FE"/>
    <w:rsid w:val="0077111E"/>
    <w:rsid w:val="00796348"/>
    <w:rsid w:val="007D094C"/>
    <w:rsid w:val="007D5626"/>
    <w:rsid w:val="00810A9C"/>
    <w:rsid w:val="00817C0A"/>
    <w:rsid w:val="008658EA"/>
    <w:rsid w:val="00884AD0"/>
    <w:rsid w:val="008B5980"/>
    <w:rsid w:val="008F44F9"/>
    <w:rsid w:val="008F64F2"/>
    <w:rsid w:val="00900184"/>
    <w:rsid w:val="00937347"/>
    <w:rsid w:val="00950AE3"/>
    <w:rsid w:val="00972596"/>
    <w:rsid w:val="009809D8"/>
    <w:rsid w:val="00997987"/>
    <w:rsid w:val="009B0F9D"/>
    <w:rsid w:val="009B52CA"/>
    <w:rsid w:val="00A51A4A"/>
    <w:rsid w:val="00A51AE3"/>
    <w:rsid w:val="00A663E4"/>
    <w:rsid w:val="00A854D9"/>
    <w:rsid w:val="00A962AF"/>
    <w:rsid w:val="00AE2598"/>
    <w:rsid w:val="00AE5144"/>
    <w:rsid w:val="00B040A4"/>
    <w:rsid w:val="00B04115"/>
    <w:rsid w:val="00B14FA6"/>
    <w:rsid w:val="00B30BA2"/>
    <w:rsid w:val="00B40376"/>
    <w:rsid w:val="00B93363"/>
    <w:rsid w:val="00B93EDF"/>
    <w:rsid w:val="00B96D79"/>
    <w:rsid w:val="00BA4C53"/>
    <w:rsid w:val="00BB1658"/>
    <w:rsid w:val="00BF4CD2"/>
    <w:rsid w:val="00C07712"/>
    <w:rsid w:val="00C60D10"/>
    <w:rsid w:val="00C73C5F"/>
    <w:rsid w:val="00C80714"/>
    <w:rsid w:val="00CA6569"/>
    <w:rsid w:val="00CD5078"/>
    <w:rsid w:val="00D31D5A"/>
    <w:rsid w:val="00D60178"/>
    <w:rsid w:val="00DA5C85"/>
    <w:rsid w:val="00DD0F53"/>
    <w:rsid w:val="00DE7DEA"/>
    <w:rsid w:val="00DF4AFD"/>
    <w:rsid w:val="00E036FA"/>
    <w:rsid w:val="00E14F75"/>
    <w:rsid w:val="00E219FD"/>
    <w:rsid w:val="00E30284"/>
    <w:rsid w:val="00E33399"/>
    <w:rsid w:val="00E43EC3"/>
    <w:rsid w:val="00E71262"/>
    <w:rsid w:val="00E77884"/>
    <w:rsid w:val="00E87CE7"/>
    <w:rsid w:val="00EE346D"/>
    <w:rsid w:val="00F46A45"/>
    <w:rsid w:val="00F6650D"/>
    <w:rsid w:val="00F965B4"/>
    <w:rsid w:val="00FA1677"/>
    <w:rsid w:val="00FB72BF"/>
    <w:rsid w:val="00FF1F8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677"/>
  <w15:docId w15:val="{433ECEDE-1309-44F1-9C61-057F4D7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9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43E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28C"/>
  </w:style>
  <w:style w:type="paragraph" w:styleId="Stopka">
    <w:name w:val="footer"/>
    <w:basedOn w:val="Normalny"/>
    <w:link w:val="Stopka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28C"/>
  </w:style>
  <w:style w:type="paragraph" w:customStyle="1" w:styleId="Default">
    <w:name w:val="Default"/>
    <w:rsid w:val="00C077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E319-C2ED-49DA-B3D3-71F16C61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W.Wojciechowska</dc:creator>
  <cp:lastModifiedBy>Iwona Grygiel</cp:lastModifiedBy>
  <cp:revision>6</cp:revision>
  <cp:lastPrinted>2023-01-25T07:00:00Z</cp:lastPrinted>
  <dcterms:created xsi:type="dcterms:W3CDTF">2023-01-24T10:23:00Z</dcterms:created>
  <dcterms:modified xsi:type="dcterms:W3CDTF">2023-01-25T07:17:00Z</dcterms:modified>
</cp:coreProperties>
</file>